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A35E0D" w14:textId="77777777" w:rsidR="00F7039A" w:rsidRPr="00EE76A9" w:rsidRDefault="00F7039A" w:rsidP="009D03C8">
      <w:pPr>
        <w:pStyle w:val="Header"/>
        <w:tabs>
          <w:tab w:val="right" w:pos="9639"/>
        </w:tabs>
        <w:rPr>
          <w:bCs/>
          <w:i/>
          <w:noProof w:val="0"/>
          <w:sz w:val="32"/>
          <w:lang w:val="en-GB" w:eastAsia="zh-CN"/>
        </w:rPr>
      </w:pPr>
      <w:bookmarkStart w:id="0" w:name="OLE_LINK5"/>
      <w:bookmarkStart w:id="1" w:name="OLE_LINK6"/>
      <w:r w:rsidRPr="007B7496">
        <w:rPr>
          <w:bCs/>
          <w:noProof w:val="0"/>
          <w:sz w:val="24"/>
          <w:lang w:val="en-GB"/>
        </w:rPr>
        <w:t>3GPP T</w:t>
      </w:r>
      <w:bookmarkStart w:id="2" w:name="_Ref452454252"/>
      <w:bookmarkEnd w:id="2"/>
      <w:r w:rsidRPr="007B7496">
        <w:rPr>
          <w:bCs/>
          <w:noProof w:val="0"/>
          <w:sz w:val="24"/>
          <w:lang w:val="en-GB"/>
        </w:rPr>
        <w:t xml:space="preserve">SG-RAN </w:t>
      </w:r>
      <w:r w:rsidRPr="000A4D7C">
        <w:rPr>
          <w:noProof w:val="0"/>
          <w:sz w:val="24"/>
          <w:lang w:val="en-GB"/>
        </w:rPr>
        <w:t>WG</w:t>
      </w:r>
      <w:r>
        <w:rPr>
          <w:noProof w:val="0"/>
          <w:sz w:val="24"/>
          <w:lang w:val="en-GB"/>
        </w:rPr>
        <w:t>1</w:t>
      </w:r>
      <w:r w:rsidR="00D9557D">
        <w:rPr>
          <w:noProof w:val="0"/>
          <w:sz w:val="24"/>
          <w:lang w:val="en-GB"/>
        </w:rPr>
        <w:t xml:space="preserve"> </w:t>
      </w:r>
      <w:r w:rsidR="00D1404E">
        <w:rPr>
          <w:noProof w:val="0"/>
          <w:sz w:val="24"/>
          <w:lang w:val="en-GB"/>
        </w:rPr>
        <w:t>#8</w:t>
      </w:r>
      <w:r w:rsidR="00E34968">
        <w:rPr>
          <w:noProof w:val="0"/>
          <w:sz w:val="24"/>
          <w:lang w:val="en-GB"/>
        </w:rPr>
        <w:t>5</w:t>
      </w:r>
      <w:r w:rsidRPr="007B7496">
        <w:rPr>
          <w:bCs/>
          <w:noProof w:val="0"/>
          <w:sz w:val="24"/>
          <w:lang w:val="en-GB"/>
        </w:rPr>
        <w:tab/>
      </w:r>
      <w:r w:rsidR="009D03C8" w:rsidRPr="009D03C8">
        <w:rPr>
          <w:bCs/>
          <w:noProof w:val="0"/>
          <w:sz w:val="24"/>
          <w:lang w:val="en-GB"/>
        </w:rPr>
        <w:t>R1-164187</w:t>
      </w:r>
    </w:p>
    <w:bookmarkEnd w:id="0"/>
    <w:bookmarkEnd w:id="1"/>
    <w:p w14:paraId="385BD4AB" w14:textId="77777777" w:rsidR="00E34968" w:rsidRPr="00FC27AE" w:rsidRDefault="00E34968" w:rsidP="00E34968">
      <w:pPr>
        <w:rPr>
          <w:rFonts w:ascii="Arial" w:hAnsi="Arial" w:cs="Arial"/>
          <w:b/>
          <w:sz w:val="24"/>
        </w:rPr>
      </w:pPr>
      <w:r w:rsidRPr="00375615">
        <w:rPr>
          <w:rFonts w:ascii="Arial" w:hAnsi="Arial" w:cs="Arial"/>
          <w:b/>
          <w:sz w:val="24"/>
        </w:rPr>
        <w:t>Nanjing, China</w:t>
      </w:r>
      <w:r>
        <w:rPr>
          <w:rFonts w:ascii="Arial" w:hAnsi="Arial" w:cs="Arial"/>
          <w:b/>
          <w:sz w:val="24"/>
        </w:rPr>
        <w:t>,</w:t>
      </w:r>
      <w:r w:rsidRPr="00375615">
        <w:rPr>
          <w:rFonts w:ascii="Arial" w:hAnsi="Arial" w:cs="Arial"/>
          <w:b/>
          <w:sz w:val="24"/>
        </w:rPr>
        <w:t xml:space="preserve"> 23</w:t>
      </w:r>
      <w:r w:rsidRPr="001A6EB2">
        <w:rPr>
          <w:rFonts w:ascii="Arial" w:hAnsi="Arial" w:cs="Arial"/>
          <w:b/>
          <w:sz w:val="24"/>
          <w:vertAlign w:val="superscript"/>
        </w:rPr>
        <w:t>rd</w:t>
      </w:r>
      <w:r w:rsidRPr="00375615">
        <w:rPr>
          <w:rFonts w:ascii="Arial" w:hAnsi="Arial" w:cs="Arial"/>
          <w:b/>
          <w:sz w:val="24"/>
        </w:rPr>
        <w:t xml:space="preserve"> </w:t>
      </w:r>
      <w:r>
        <w:rPr>
          <w:rFonts w:ascii="Arial" w:hAnsi="Arial" w:cs="Arial"/>
          <w:b/>
          <w:sz w:val="24"/>
        </w:rPr>
        <w:t>–</w:t>
      </w:r>
      <w:r w:rsidRPr="00375615">
        <w:rPr>
          <w:rFonts w:ascii="Arial" w:hAnsi="Arial" w:cs="Arial"/>
          <w:b/>
          <w:sz w:val="24"/>
        </w:rPr>
        <w:t xml:space="preserve"> 27</w:t>
      </w:r>
      <w:r w:rsidRPr="001A6EB2">
        <w:rPr>
          <w:rFonts w:ascii="Arial" w:hAnsi="Arial" w:cs="Arial"/>
          <w:b/>
          <w:sz w:val="24"/>
          <w:vertAlign w:val="superscript"/>
        </w:rPr>
        <w:t>th</w:t>
      </w:r>
      <w:r w:rsidRPr="00375615">
        <w:rPr>
          <w:rFonts w:ascii="Arial" w:hAnsi="Arial" w:cs="Arial"/>
          <w:b/>
          <w:sz w:val="24"/>
        </w:rPr>
        <w:t xml:space="preserve"> May 2016</w:t>
      </w:r>
      <w:r w:rsidRPr="001A5D6F">
        <w:rPr>
          <w:rFonts w:ascii="Arial" w:hAnsi="Arial" w:cs="Arial"/>
          <w:b/>
          <w:sz w:val="24"/>
        </w:rPr>
        <w:t> </w:t>
      </w:r>
      <w:r>
        <w:rPr>
          <w:rFonts w:ascii="Arial" w:hAnsi="Arial" w:cs="Arial"/>
          <w:b/>
          <w:sz w:val="24"/>
        </w:rPr>
        <w:t xml:space="preserve"> </w:t>
      </w:r>
    </w:p>
    <w:p w14:paraId="35FA6396" w14:textId="77777777" w:rsidR="00787640" w:rsidRPr="007B7496" w:rsidRDefault="00787640" w:rsidP="00E34968">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D04281">
        <w:rPr>
          <w:rFonts w:cs="Arial"/>
          <w:b/>
          <w:bCs/>
          <w:sz w:val="24"/>
        </w:rPr>
        <w:t>7.1.5.2</w:t>
      </w:r>
    </w:p>
    <w:p w14:paraId="61CB458F" w14:textId="77777777" w:rsidR="00787640" w:rsidRPr="00F174DB" w:rsidRDefault="00787640" w:rsidP="00E34968">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r w:rsidR="00E34968" w:rsidRPr="00071477">
        <w:rPr>
          <w:rFonts w:ascii="Arial" w:hAnsi="Arial"/>
          <w:b/>
          <w:sz w:val="24"/>
        </w:rPr>
        <w:t>Intel Corporation</w:t>
      </w:r>
    </w:p>
    <w:p w14:paraId="4E387782" w14:textId="77777777" w:rsidR="00787640" w:rsidRPr="00F174DB" w:rsidRDefault="00787640" w:rsidP="00343BAE">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343BAE" w:rsidRPr="00343BAE">
        <w:rPr>
          <w:rFonts w:ascii="Arial" w:hAnsi="Arial" w:cs="Arial"/>
          <w:b/>
          <w:bCs/>
          <w:sz w:val="24"/>
        </w:rPr>
        <w:t>Modulation schemes for New RAT</w:t>
      </w:r>
      <w:r w:rsidR="00211531">
        <w:rPr>
          <w:rFonts w:ascii="Arial" w:hAnsi="Arial" w:cs="Arial"/>
          <w:b/>
          <w:bCs/>
          <w:sz w:val="24"/>
        </w:rPr>
        <w:t xml:space="preserve"> </w:t>
      </w:r>
    </w:p>
    <w:p w14:paraId="674D9A07" w14:textId="77777777" w:rsidR="0034111C" w:rsidRPr="007B7496" w:rsidRDefault="00E74FAF" w:rsidP="00787640">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w:t>
      </w:r>
    </w:p>
    <w:p w14:paraId="271AFCA6" w14:textId="77777777" w:rsidR="004B7730" w:rsidRPr="00AA6992" w:rsidRDefault="00AA6992" w:rsidP="00AA6992">
      <w:pPr>
        <w:pStyle w:val="Heading1"/>
        <w:numPr>
          <w:ilvl w:val="0"/>
          <w:numId w:val="35"/>
        </w:numPr>
      </w:pPr>
      <w:r>
        <w:t xml:space="preserve"> </w:t>
      </w:r>
      <w:r w:rsidR="004B7730" w:rsidRPr="00AA6992">
        <w:t>Introduction</w:t>
      </w:r>
    </w:p>
    <w:p w14:paraId="515B3AAE" w14:textId="2EB347B0" w:rsidR="000E4A9D" w:rsidRPr="00133D85" w:rsidRDefault="002E1E1E" w:rsidP="004A525B">
      <w:pPr>
        <w:spacing w:after="0"/>
        <w:jc w:val="both"/>
        <w:rPr>
          <w:rFonts w:asciiTheme="majorBidi" w:hAnsiTheme="majorBidi" w:cstheme="majorBidi"/>
          <w:sz w:val="20"/>
          <w:szCs w:val="20"/>
        </w:rPr>
      </w:pPr>
      <w:r w:rsidRPr="00133D85">
        <w:rPr>
          <w:rFonts w:asciiTheme="majorBidi" w:hAnsiTheme="majorBidi" w:cstheme="majorBidi"/>
          <w:bCs/>
          <w:sz w:val="20"/>
          <w:szCs w:val="20"/>
        </w:rPr>
        <w:t>The focus of</w:t>
      </w:r>
      <w:r w:rsidR="00503A48" w:rsidRPr="00133D85">
        <w:rPr>
          <w:rFonts w:asciiTheme="majorBidi" w:hAnsiTheme="majorBidi" w:cstheme="majorBidi"/>
          <w:bCs/>
          <w:sz w:val="20"/>
          <w:szCs w:val="20"/>
        </w:rPr>
        <w:t xml:space="preserve"> this contribution </w:t>
      </w:r>
      <w:r w:rsidR="00621445" w:rsidRPr="00133D85">
        <w:rPr>
          <w:rFonts w:asciiTheme="majorBidi" w:hAnsiTheme="majorBidi" w:cstheme="majorBidi"/>
          <w:bCs/>
          <w:sz w:val="20"/>
          <w:szCs w:val="20"/>
        </w:rPr>
        <w:t xml:space="preserve">is </w:t>
      </w:r>
      <w:r w:rsidR="00503A48" w:rsidRPr="00133D85">
        <w:rPr>
          <w:rFonts w:asciiTheme="majorBidi" w:hAnsiTheme="majorBidi" w:cstheme="majorBidi"/>
          <w:bCs/>
          <w:sz w:val="20"/>
          <w:szCs w:val="20"/>
        </w:rPr>
        <w:t xml:space="preserve">on the modulation </w:t>
      </w:r>
      <w:r w:rsidR="00621445" w:rsidRPr="00133D85">
        <w:rPr>
          <w:rFonts w:asciiTheme="majorBidi" w:hAnsiTheme="majorBidi" w:cstheme="majorBidi"/>
          <w:bCs/>
          <w:sz w:val="20"/>
          <w:szCs w:val="20"/>
        </w:rPr>
        <w:t xml:space="preserve">schemes </w:t>
      </w:r>
      <w:r w:rsidR="00483328" w:rsidRPr="00133D85">
        <w:rPr>
          <w:rFonts w:asciiTheme="majorBidi" w:hAnsiTheme="majorBidi" w:cstheme="majorBidi"/>
          <w:bCs/>
          <w:sz w:val="20"/>
          <w:szCs w:val="20"/>
        </w:rPr>
        <w:t>for New Radio</w:t>
      </w:r>
      <w:r w:rsidR="00621445" w:rsidRPr="00133D85">
        <w:rPr>
          <w:rFonts w:asciiTheme="majorBidi" w:hAnsiTheme="majorBidi" w:cstheme="majorBidi"/>
          <w:bCs/>
          <w:sz w:val="20"/>
          <w:szCs w:val="20"/>
        </w:rPr>
        <w:t xml:space="preserve"> Access Technology</w:t>
      </w:r>
      <w:r w:rsidRPr="00133D85">
        <w:rPr>
          <w:rFonts w:asciiTheme="majorBidi" w:hAnsiTheme="majorBidi" w:cstheme="majorBidi"/>
          <w:bCs/>
          <w:sz w:val="20"/>
          <w:szCs w:val="20"/>
        </w:rPr>
        <w:t xml:space="preserve"> (NR)</w:t>
      </w:r>
      <w:r w:rsidR="00621445" w:rsidRPr="00133D85">
        <w:rPr>
          <w:rFonts w:asciiTheme="majorBidi" w:hAnsiTheme="majorBidi" w:cstheme="majorBidi"/>
          <w:bCs/>
          <w:sz w:val="20"/>
          <w:szCs w:val="20"/>
        </w:rPr>
        <w:t>.</w:t>
      </w:r>
      <w:r w:rsidR="00B61570" w:rsidRPr="00133D85">
        <w:rPr>
          <w:rFonts w:asciiTheme="majorBidi" w:hAnsiTheme="majorBidi" w:cstheme="majorBidi"/>
          <w:bCs/>
          <w:sz w:val="20"/>
          <w:szCs w:val="20"/>
        </w:rPr>
        <w:t xml:space="preserve"> W</w:t>
      </w:r>
      <w:r w:rsidR="00B61570" w:rsidRPr="00133D85">
        <w:rPr>
          <w:rFonts w:asciiTheme="majorBidi" w:hAnsiTheme="majorBidi" w:cstheme="majorBidi"/>
          <w:sz w:val="20"/>
          <w:szCs w:val="20"/>
        </w:rPr>
        <w:t xml:space="preserve">e discuss </w:t>
      </w:r>
      <w:r w:rsidR="00B11E38" w:rsidRPr="00133D85">
        <w:rPr>
          <w:rFonts w:asciiTheme="majorBidi" w:hAnsiTheme="majorBidi" w:cstheme="majorBidi"/>
          <w:sz w:val="20"/>
          <w:szCs w:val="20"/>
        </w:rPr>
        <w:t xml:space="preserve">the baseline modulation schemes for NR, and </w:t>
      </w:r>
      <w:r w:rsidR="00B61570" w:rsidRPr="00133D85">
        <w:rPr>
          <w:rFonts w:asciiTheme="majorBidi" w:hAnsiTheme="majorBidi" w:cstheme="majorBidi"/>
          <w:sz w:val="20"/>
          <w:szCs w:val="20"/>
        </w:rPr>
        <w:t>whether a new modulation scheme sh</w:t>
      </w:r>
      <w:r w:rsidR="0099006C" w:rsidRPr="00133D85">
        <w:rPr>
          <w:rFonts w:asciiTheme="majorBidi" w:hAnsiTheme="majorBidi" w:cstheme="majorBidi"/>
          <w:sz w:val="20"/>
          <w:szCs w:val="20"/>
        </w:rPr>
        <w:t>ould be additionally considered</w:t>
      </w:r>
      <w:r w:rsidR="00B11E38" w:rsidRPr="00133D85">
        <w:rPr>
          <w:rFonts w:asciiTheme="majorBidi" w:hAnsiTheme="majorBidi" w:cstheme="majorBidi"/>
          <w:sz w:val="20"/>
          <w:szCs w:val="20"/>
        </w:rPr>
        <w:t>. We also discuss</w:t>
      </w:r>
      <w:r w:rsidR="00B61570" w:rsidRPr="00133D85">
        <w:rPr>
          <w:rFonts w:asciiTheme="majorBidi" w:hAnsiTheme="majorBidi" w:cstheme="majorBidi"/>
          <w:sz w:val="20"/>
          <w:szCs w:val="20"/>
        </w:rPr>
        <w:t xml:space="preserve"> possible modulation schemes for different verticals (e.g., eMBB, mMTC, URLLC) </w:t>
      </w:r>
      <w:r w:rsidR="0099006C" w:rsidRPr="00133D85">
        <w:rPr>
          <w:rFonts w:asciiTheme="majorBidi" w:hAnsiTheme="majorBidi" w:cstheme="majorBidi"/>
          <w:sz w:val="20"/>
          <w:szCs w:val="20"/>
        </w:rPr>
        <w:t>which have</w:t>
      </w:r>
      <w:r w:rsidR="00B61570" w:rsidRPr="00133D85">
        <w:rPr>
          <w:rFonts w:asciiTheme="majorBidi" w:hAnsiTheme="majorBidi" w:cstheme="majorBidi"/>
          <w:sz w:val="20"/>
          <w:szCs w:val="20"/>
        </w:rPr>
        <w:t xml:space="preserve"> different requirements</w:t>
      </w:r>
      <w:r w:rsidR="000E4A9D" w:rsidRPr="00133D85">
        <w:rPr>
          <w:rFonts w:asciiTheme="majorBidi" w:hAnsiTheme="majorBidi" w:cstheme="majorBidi"/>
          <w:sz w:val="20"/>
          <w:szCs w:val="20"/>
        </w:rPr>
        <w:t xml:space="preserve">: </w:t>
      </w:r>
    </w:p>
    <w:p w14:paraId="33E6FEE7" w14:textId="77777777" w:rsidR="000E4A9D" w:rsidRPr="00133D85" w:rsidRDefault="000E4A9D" w:rsidP="004A525B">
      <w:pPr>
        <w:numPr>
          <w:ilvl w:val="0"/>
          <w:numId w:val="14"/>
        </w:numPr>
        <w:spacing w:after="0"/>
        <w:jc w:val="both"/>
        <w:rPr>
          <w:rFonts w:asciiTheme="majorBidi" w:hAnsiTheme="majorBidi" w:cstheme="majorBidi"/>
          <w:sz w:val="20"/>
          <w:szCs w:val="20"/>
        </w:rPr>
      </w:pPr>
      <w:r w:rsidRPr="00133D85">
        <w:rPr>
          <w:rFonts w:asciiTheme="majorBidi" w:hAnsiTheme="majorBidi" w:cstheme="majorBidi"/>
          <w:sz w:val="20"/>
          <w:szCs w:val="20"/>
        </w:rPr>
        <w:t>mMTC: massive service connectivity with low energy consumption and low cost</w:t>
      </w:r>
    </w:p>
    <w:p w14:paraId="3FCDA7A7" w14:textId="77777777" w:rsidR="000E4A9D" w:rsidRPr="00133D85" w:rsidRDefault="000E4A9D" w:rsidP="004A525B">
      <w:pPr>
        <w:numPr>
          <w:ilvl w:val="0"/>
          <w:numId w:val="14"/>
        </w:numPr>
        <w:spacing w:after="0"/>
        <w:jc w:val="both"/>
        <w:rPr>
          <w:rFonts w:asciiTheme="majorBidi" w:hAnsiTheme="majorBidi" w:cstheme="majorBidi"/>
          <w:sz w:val="20"/>
          <w:szCs w:val="20"/>
        </w:rPr>
      </w:pPr>
      <w:r w:rsidRPr="00133D85">
        <w:rPr>
          <w:rFonts w:asciiTheme="majorBidi" w:hAnsiTheme="majorBidi" w:cstheme="majorBidi"/>
          <w:sz w:val="20"/>
          <w:szCs w:val="20"/>
        </w:rPr>
        <w:t>URLLC: availability and reliability of transmission, i.e., low error probability and low outage rate</w:t>
      </w:r>
      <w:r w:rsidR="00AF0E8A" w:rsidRPr="00133D85">
        <w:rPr>
          <w:rFonts w:asciiTheme="majorBidi" w:hAnsiTheme="majorBidi" w:cstheme="majorBidi"/>
          <w:sz w:val="20"/>
          <w:szCs w:val="20"/>
        </w:rPr>
        <w:t>, high processing speed</w:t>
      </w:r>
      <w:r w:rsidRPr="00133D85">
        <w:rPr>
          <w:rFonts w:asciiTheme="majorBidi" w:hAnsiTheme="majorBidi" w:cstheme="majorBidi"/>
          <w:sz w:val="20"/>
          <w:szCs w:val="20"/>
        </w:rPr>
        <w:t xml:space="preserve"> </w:t>
      </w:r>
    </w:p>
    <w:p w14:paraId="4FA5934D" w14:textId="77777777" w:rsidR="003F378D" w:rsidRPr="00133D85" w:rsidRDefault="000E4A9D" w:rsidP="004A525B">
      <w:pPr>
        <w:numPr>
          <w:ilvl w:val="0"/>
          <w:numId w:val="14"/>
        </w:numPr>
        <w:spacing w:after="0"/>
        <w:jc w:val="both"/>
        <w:rPr>
          <w:rFonts w:asciiTheme="majorBidi" w:hAnsiTheme="majorBidi" w:cstheme="majorBidi"/>
          <w:sz w:val="20"/>
          <w:szCs w:val="20"/>
        </w:rPr>
      </w:pPr>
      <w:r w:rsidRPr="00133D85">
        <w:rPr>
          <w:rFonts w:asciiTheme="majorBidi" w:hAnsiTheme="majorBidi" w:cstheme="majorBidi"/>
          <w:sz w:val="20"/>
          <w:szCs w:val="20"/>
        </w:rPr>
        <w:t>eMBB: high system capacity, high data rate, and high spectrum efficiency</w:t>
      </w:r>
      <w:r w:rsidR="00AF0E8A" w:rsidRPr="00133D85">
        <w:rPr>
          <w:rFonts w:asciiTheme="majorBidi" w:hAnsiTheme="majorBidi" w:cstheme="majorBidi"/>
          <w:sz w:val="20"/>
          <w:szCs w:val="20"/>
        </w:rPr>
        <w:t>, high processing speed</w:t>
      </w:r>
    </w:p>
    <w:p w14:paraId="1E10BE73" w14:textId="77777777" w:rsidR="005414FC" w:rsidRPr="00133D85" w:rsidRDefault="005414FC" w:rsidP="004A525B">
      <w:pPr>
        <w:spacing w:after="0"/>
        <w:jc w:val="both"/>
        <w:rPr>
          <w:rFonts w:asciiTheme="majorBidi" w:hAnsiTheme="majorBidi" w:cstheme="majorBidi"/>
          <w:sz w:val="20"/>
          <w:szCs w:val="20"/>
        </w:rPr>
      </w:pPr>
    </w:p>
    <w:p w14:paraId="54340035" w14:textId="0CBD2527" w:rsidR="003F378D" w:rsidRPr="00133D85" w:rsidRDefault="003F378D" w:rsidP="007E19A3">
      <w:pPr>
        <w:spacing w:after="0"/>
        <w:jc w:val="both"/>
        <w:rPr>
          <w:rFonts w:asciiTheme="majorBidi" w:hAnsiTheme="majorBidi" w:cstheme="majorBidi"/>
          <w:sz w:val="20"/>
          <w:szCs w:val="20"/>
        </w:rPr>
      </w:pPr>
      <w:r w:rsidRPr="00133D85">
        <w:rPr>
          <w:rFonts w:asciiTheme="majorBidi" w:hAnsiTheme="majorBidi" w:cstheme="majorBidi"/>
          <w:sz w:val="20"/>
          <w:szCs w:val="20"/>
        </w:rPr>
        <w:t xml:space="preserve">According to </w:t>
      </w:r>
      <w:r w:rsidR="00FA7F4D">
        <w:rPr>
          <w:rFonts w:asciiTheme="majorBidi" w:hAnsiTheme="majorBidi" w:cstheme="majorBidi"/>
          <w:sz w:val="20"/>
          <w:szCs w:val="20"/>
        </w:rPr>
        <w:t xml:space="preserve">the NR requirement </w:t>
      </w:r>
      <w:r w:rsidR="00FA7F4D" w:rsidRPr="00FA7F4D">
        <w:rPr>
          <w:rFonts w:asciiTheme="majorBidi" w:hAnsiTheme="majorBidi" w:cstheme="majorBidi"/>
          <w:sz w:val="20"/>
          <w:szCs w:val="20"/>
        </w:rPr>
        <w:t xml:space="preserve">TR 38.913 </w:t>
      </w:r>
      <w:r w:rsidR="00377899" w:rsidRPr="00133D85">
        <w:rPr>
          <w:rFonts w:asciiTheme="majorBidi" w:hAnsiTheme="majorBidi" w:cstheme="majorBidi"/>
          <w:sz w:val="20"/>
          <w:szCs w:val="20"/>
        </w:rPr>
        <w:t>[</w:t>
      </w:r>
      <w:r w:rsidR="00F4472E" w:rsidRPr="00133D85">
        <w:rPr>
          <w:rFonts w:asciiTheme="majorBidi" w:hAnsiTheme="majorBidi" w:cstheme="majorBidi"/>
          <w:sz w:val="20"/>
          <w:szCs w:val="20"/>
        </w:rPr>
        <w:t>1</w:t>
      </w:r>
      <w:r w:rsidR="00377899" w:rsidRPr="00133D85">
        <w:rPr>
          <w:rFonts w:asciiTheme="majorBidi" w:hAnsiTheme="majorBidi" w:cstheme="majorBidi"/>
          <w:sz w:val="20"/>
          <w:szCs w:val="20"/>
        </w:rPr>
        <w:t>]</w:t>
      </w:r>
      <w:r w:rsidRPr="00133D85">
        <w:rPr>
          <w:rFonts w:asciiTheme="majorBidi" w:hAnsiTheme="majorBidi" w:cstheme="majorBidi"/>
          <w:sz w:val="20"/>
          <w:szCs w:val="20"/>
        </w:rPr>
        <w:t>, several channel coding</w:t>
      </w:r>
      <w:r w:rsidR="000E4A9D" w:rsidRPr="00133D85">
        <w:rPr>
          <w:rFonts w:asciiTheme="majorBidi" w:hAnsiTheme="majorBidi" w:cstheme="majorBidi"/>
          <w:sz w:val="20"/>
          <w:szCs w:val="20"/>
        </w:rPr>
        <w:t>/modulation</w:t>
      </w:r>
      <w:r w:rsidRPr="00133D85">
        <w:rPr>
          <w:rFonts w:asciiTheme="majorBidi" w:hAnsiTheme="majorBidi" w:cstheme="majorBidi"/>
          <w:sz w:val="20"/>
          <w:szCs w:val="20"/>
        </w:rPr>
        <w:t xml:space="preserve"> related KPIs have been proposed</w:t>
      </w:r>
      <w:r w:rsidR="00377899" w:rsidRPr="00133D85">
        <w:rPr>
          <w:rFonts w:asciiTheme="majorBidi" w:hAnsiTheme="majorBidi" w:cstheme="majorBidi"/>
          <w:sz w:val="20"/>
          <w:szCs w:val="20"/>
        </w:rPr>
        <w:t xml:space="preserve"> including </w:t>
      </w:r>
      <w:r w:rsidRPr="00133D85">
        <w:rPr>
          <w:rFonts w:asciiTheme="majorBidi" w:hAnsiTheme="majorBidi" w:cstheme="majorBidi"/>
          <w:sz w:val="20"/>
          <w:szCs w:val="20"/>
        </w:rPr>
        <w:t xml:space="preserve">the target peak data rate </w:t>
      </w:r>
      <w:r w:rsidR="00377899" w:rsidRPr="00133D85">
        <w:rPr>
          <w:rFonts w:asciiTheme="majorBidi" w:hAnsiTheme="majorBidi" w:cstheme="majorBidi"/>
          <w:sz w:val="20"/>
          <w:szCs w:val="20"/>
        </w:rPr>
        <w:t xml:space="preserve">of </w:t>
      </w:r>
      <w:r w:rsidRPr="00133D85">
        <w:rPr>
          <w:rFonts w:asciiTheme="majorBidi" w:hAnsiTheme="majorBidi" w:cstheme="majorBidi"/>
          <w:sz w:val="20"/>
          <w:szCs w:val="20"/>
        </w:rPr>
        <w:t>20Gbps for downlink and 10Gbps for uplink</w:t>
      </w:r>
      <w:r w:rsidR="00377899" w:rsidRPr="00133D85">
        <w:rPr>
          <w:rFonts w:asciiTheme="majorBidi" w:hAnsiTheme="majorBidi" w:cstheme="majorBidi"/>
          <w:sz w:val="20"/>
          <w:szCs w:val="20"/>
        </w:rPr>
        <w:t xml:space="preserve">, and </w:t>
      </w:r>
      <w:r w:rsidRPr="00133D85">
        <w:rPr>
          <w:rFonts w:asciiTheme="majorBidi" w:hAnsiTheme="majorBidi" w:cstheme="majorBidi"/>
          <w:sz w:val="20"/>
          <w:szCs w:val="20"/>
        </w:rPr>
        <w:t xml:space="preserve">the target peak spectral efficiency </w:t>
      </w:r>
      <w:r w:rsidR="00377899" w:rsidRPr="00133D85">
        <w:rPr>
          <w:rFonts w:asciiTheme="majorBidi" w:hAnsiTheme="majorBidi" w:cstheme="majorBidi"/>
          <w:sz w:val="20"/>
          <w:szCs w:val="20"/>
        </w:rPr>
        <w:t xml:space="preserve">of </w:t>
      </w:r>
      <w:r w:rsidRPr="00133D85">
        <w:rPr>
          <w:rFonts w:asciiTheme="majorBidi" w:hAnsiTheme="majorBidi" w:cstheme="majorBidi"/>
          <w:sz w:val="20"/>
          <w:szCs w:val="20"/>
        </w:rPr>
        <w:t>30bps/Hz for downlink and 15bps/Hz for uplink</w:t>
      </w:r>
      <w:r w:rsidR="00377899" w:rsidRPr="00133D85">
        <w:rPr>
          <w:rFonts w:asciiTheme="majorBidi" w:hAnsiTheme="majorBidi" w:cstheme="majorBidi"/>
          <w:sz w:val="20"/>
          <w:szCs w:val="20"/>
        </w:rPr>
        <w:t xml:space="preserve">. </w:t>
      </w:r>
    </w:p>
    <w:p w14:paraId="69F8C2A0" w14:textId="4F46F4C7" w:rsidR="005A086C" w:rsidRPr="00133D85" w:rsidRDefault="005A086C" w:rsidP="004A525B">
      <w:pPr>
        <w:numPr>
          <w:ilvl w:val="0"/>
          <w:numId w:val="16"/>
        </w:numPr>
        <w:spacing w:after="0"/>
        <w:jc w:val="both"/>
        <w:rPr>
          <w:rFonts w:asciiTheme="majorBidi" w:hAnsiTheme="majorBidi" w:cstheme="majorBidi"/>
          <w:sz w:val="20"/>
          <w:szCs w:val="20"/>
        </w:rPr>
      </w:pPr>
      <w:r w:rsidRPr="00133D85">
        <w:rPr>
          <w:rFonts w:asciiTheme="majorBidi" w:hAnsiTheme="majorBidi" w:cstheme="majorBidi"/>
          <w:sz w:val="20"/>
          <w:szCs w:val="20"/>
        </w:rPr>
        <w:t>Higher spectral efficiency in low frequency band (e.g., below 6GHz</w:t>
      </w:r>
      <w:r w:rsidR="005808A9" w:rsidRPr="00133D85">
        <w:rPr>
          <w:rFonts w:asciiTheme="majorBidi" w:hAnsiTheme="majorBidi" w:cstheme="majorBidi"/>
          <w:sz w:val="20"/>
          <w:szCs w:val="20"/>
        </w:rPr>
        <w:t xml:space="preserve"> - bandwidth limited scenarios</w:t>
      </w:r>
      <w:r w:rsidRPr="00133D85">
        <w:rPr>
          <w:rFonts w:asciiTheme="majorBidi" w:hAnsiTheme="majorBidi" w:cstheme="majorBidi"/>
          <w:sz w:val="20"/>
          <w:szCs w:val="20"/>
        </w:rPr>
        <w:t xml:space="preserve">) </w:t>
      </w:r>
      <w:r w:rsidR="00FB7135" w:rsidRPr="00133D85">
        <w:rPr>
          <w:rFonts w:asciiTheme="majorBidi" w:hAnsiTheme="majorBidi" w:cstheme="majorBidi"/>
          <w:sz w:val="20"/>
          <w:szCs w:val="20"/>
        </w:rPr>
        <w:t>can be reached by</w:t>
      </w:r>
      <w:r w:rsidRPr="00133D85">
        <w:rPr>
          <w:rFonts w:asciiTheme="majorBidi" w:hAnsiTheme="majorBidi" w:cstheme="majorBidi"/>
          <w:sz w:val="20"/>
          <w:szCs w:val="20"/>
        </w:rPr>
        <w:t xml:space="preserve"> higher order modulation and higher rank</w:t>
      </w:r>
      <w:r w:rsidR="001A32D2" w:rsidRPr="00133D85">
        <w:rPr>
          <w:rFonts w:asciiTheme="majorBidi" w:hAnsiTheme="majorBidi" w:cstheme="majorBidi"/>
          <w:sz w:val="20"/>
          <w:szCs w:val="20"/>
        </w:rPr>
        <w:t xml:space="preserve"> (</w:t>
      </w:r>
      <w:r w:rsidR="005808A9" w:rsidRPr="00133D85">
        <w:rPr>
          <w:rFonts w:asciiTheme="majorBidi" w:hAnsiTheme="majorBidi" w:cstheme="majorBidi"/>
          <w:sz w:val="20"/>
          <w:szCs w:val="20"/>
        </w:rPr>
        <w:t>e.g., up to 8 streams</w:t>
      </w:r>
      <w:r w:rsidR="001A32D2" w:rsidRPr="00133D85">
        <w:rPr>
          <w:rFonts w:asciiTheme="majorBidi" w:hAnsiTheme="majorBidi" w:cstheme="majorBidi"/>
          <w:sz w:val="20"/>
          <w:szCs w:val="20"/>
        </w:rPr>
        <w:t>)</w:t>
      </w:r>
      <w:r w:rsidR="004D54E8" w:rsidRPr="00133D85">
        <w:rPr>
          <w:rFonts w:asciiTheme="majorBidi" w:hAnsiTheme="majorBidi" w:cstheme="majorBidi"/>
          <w:sz w:val="20"/>
          <w:szCs w:val="20"/>
        </w:rPr>
        <w:t>, at the expense of higher power</w:t>
      </w:r>
      <w:r w:rsidR="004309ED">
        <w:rPr>
          <w:rFonts w:asciiTheme="majorBidi" w:hAnsiTheme="majorBidi" w:cstheme="majorBidi"/>
          <w:sz w:val="20"/>
          <w:szCs w:val="20"/>
        </w:rPr>
        <w:t>.</w:t>
      </w:r>
    </w:p>
    <w:p w14:paraId="09EFFD14" w14:textId="7138FD4E" w:rsidR="005B0048" w:rsidRPr="00133D85" w:rsidRDefault="00D845B3" w:rsidP="0077632F">
      <w:pPr>
        <w:numPr>
          <w:ilvl w:val="0"/>
          <w:numId w:val="16"/>
        </w:numPr>
        <w:spacing w:after="0"/>
        <w:jc w:val="both"/>
        <w:rPr>
          <w:rFonts w:asciiTheme="majorBidi" w:hAnsiTheme="majorBidi" w:cstheme="majorBidi"/>
          <w:sz w:val="20"/>
          <w:szCs w:val="20"/>
        </w:rPr>
      </w:pPr>
      <w:r w:rsidRPr="00133D85">
        <w:rPr>
          <w:rFonts w:asciiTheme="majorBidi" w:hAnsiTheme="majorBidi" w:cstheme="majorBidi"/>
          <w:sz w:val="20"/>
          <w:szCs w:val="20"/>
        </w:rPr>
        <w:t xml:space="preserve">High </w:t>
      </w:r>
      <w:r w:rsidR="005C4894">
        <w:rPr>
          <w:rFonts w:asciiTheme="majorBidi" w:hAnsiTheme="majorBidi" w:cstheme="majorBidi"/>
          <w:sz w:val="20"/>
          <w:szCs w:val="20"/>
        </w:rPr>
        <w:t xml:space="preserve">frequency </w:t>
      </w:r>
      <w:r w:rsidRPr="00133D85">
        <w:rPr>
          <w:rFonts w:asciiTheme="majorBidi" w:hAnsiTheme="majorBidi" w:cstheme="majorBidi"/>
          <w:sz w:val="20"/>
          <w:szCs w:val="20"/>
        </w:rPr>
        <w:t>band use</w:t>
      </w:r>
      <w:r w:rsidR="005C4894">
        <w:rPr>
          <w:rFonts w:asciiTheme="majorBidi" w:hAnsiTheme="majorBidi" w:cstheme="majorBidi"/>
          <w:sz w:val="20"/>
          <w:szCs w:val="20"/>
        </w:rPr>
        <w:t>s</w:t>
      </w:r>
      <w:r w:rsidRPr="00133D85">
        <w:rPr>
          <w:rFonts w:asciiTheme="majorBidi" w:hAnsiTheme="majorBidi" w:cstheme="majorBidi"/>
          <w:sz w:val="20"/>
          <w:szCs w:val="20"/>
        </w:rPr>
        <w:t xml:space="preserve"> wider bandwidth</w:t>
      </w:r>
      <w:r w:rsidR="001A32D2" w:rsidRPr="00133D85">
        <w:rPr>
          <w:rFonts w:asciiTheme="majorBidi" w:hAnsiTheme="majorBidi" w:cstheme="majorBidi"/>
          <w:sz w:val="20"/>
          <w:szCs w:val="20"/>
        </w:rPr>
        <w:t xml:space="preserve"> (potentially power limited</w:t>
      </w:r>
      <w:r w:rsidR="005C4894" w:rsidRPr="00133D85">
        <w:rPr>
          <w:rFonts w:asciiTheme="majorBidi" w:hAnsiTheme="majorBidi" w:cstheme="majorBidi"/>
          <w:sz w:val="20"/>
          <w:szCs w:val="20"/>
        </w:rPr>
        <w:t>)</w:t>
      </w:r>
      <w:r w:rsidR="005C4894">
        <w:rPr>
          <w:rFonts w:asciiTheme="majorBidi" w:hAnsiTheme="majorBidi" w:cstheme="majorBidi"/>
          <w:sz w:val="20"/>
          <w:szCs w:val="20"/>
        </w:rPr>
        <w:t xml:space="preserve"> and</w:t>
      </w:r>
      <w:r w:rsidR="005C4894" w:rsidRPr="00133D85">
        <w:rPr>
          <w:rFonts w:asciiTheme="majorBidi" w:hAnsiTheme="majorBidi" w:cstheme="majorBidi"/>
          <w:sz w:val="20"/>
          <w:szCs w:val="20"/>
        </w:rPr>
        <w:t xml:space="preserve"> </w:t>
      </w:r>
      <w:r w:rsidR="004D54E8" w:rsidRPr="00133D85">
        <w:rPr>
          <w:rFonts w:asciiTheme="majorBidi" w:hAnsiTheme="majorBidi" w:cstheme="majorBidi"/>
          <w:sz w:val="20"/>
          <w:szCs w:val="20"/>
        </w:rPr>
        <w:t xml:space="preserve">low-order </w:t>
      </w:r>
      <w:r w:rsidR="001234BA" w:rsidRPr="00133D85">
        <w:rPr>
          <w:rFonts w:asciiTheme="majorBidi" w:hAnsiTheme="majorBidi" w:cstheme="majorBidi"/>
          <w:sz w:val="20"/>
          <w:szCs w:val="20"/>
        </w:rPr>
        <w:t>m</w:t>
      </w:r>
      <w:r w:rsidR="004D54E8" w:rsidRPr="00133D85">
        <w:rPr>
          <w:rFonts w:asciiTheme="majorBidi" w:hAnsiTheme="majorBidi" w:cstheme="majorBidi"/>
          <w:sz w:val="20"/>
          <w:szCs w:val="20"/>
        </w:rPr>
        <w:t xml:space="preserve">odulation </w:t>
      </w:r>
      <w:r w:rsidR="005C4894">
        <w:rPr>
          <w:rFonts w:asciiTheme="majorBidi" w:hAnsiTheme="majorBidi" w:cstheme="majorBidi"/>
          <w:sz w:val="20"/>
          <w:szCs w:val="20"/>
        </w:rPr>
        <w:t xml:space="preserve">can be beneficial </w:t>
      </w:r>
      <w:r w:rsidR="004D54E8" w:rsidRPr="00133D85">
        <w:rPr>
          <w:rFonts w:asciiTheme="majorBidi" w:hAnsiTheme="majorBidi" w:cstheme="majorBidi"/>
          <w:sz w:val="20"/>
          <w:szCs w:val="20"/>
        </w:rPr>
        <w:t xml:space="preserve">to increase </w:t>
      </w:r>
      <w:r w:rsidR="001234BA" w:rsidRPr="00133D85">
        <w:rPr>
          <w:rFonts w:asciiTheme="majorBidi" w:hAnsiTheme="majorBidi" w:cstheme="majorBidi"/>
          <w:sz w:val="20"/>
          <w:szCs w:val="20"/>
        </w:rPr>
        <w:t xml:space="preserve">the </w:t>
      </w:r>
      <w:r w:rsidR="004D54E8" w:rsidRPr="00133D85">
        <w:rPr>
          <w:rFonts w:asciiTheme="majorBidi" w:hAnsiTheme="majorBidi" w:cstheme="majorBidi"/>
          <w:sz w:val="20"/>
          <w:szCs w:val="20"/>
        </w:rPr>
        <w:t>radio link budget</w:t>
      </w:r>
      <w:r w:rsidR="005B0048" w:rsidRPr="00133D85">
        <w:rPr>
          <w:rFonts w:asciiTheme="majorBidi" w:hAnsiTheme="majorBidi" w:cstheme="majorBidi"/>
          <w:sz w:val="20"/>
          <w:szCs w:val="20"/>
        </w:rPr>
        <w:t>. Also, because of phase noise floor, higher order modulations</w:t>
      </w:r>
      <w:r w:rsidR="00DD2883">
        <w:rPr>
          <w:rFonts w:asciiTheme="majorBidi" w:hAnsiTheme="majorBidi" w:cstheme="majorBidi"/>
          <w:sz w:val="20"/>
          <w:szCs w:val="20"/>
        </w:rPr>
        <w:t xml:space="preserve"> than in LTE</w:t>
      </w:r>
      <w:r w:rsidR="005B0048" w:rsidRPr="00133D85">
        <w:rPr>
          <w:rFonts w:asciiTheme="majorBidi" w:hAnsiTheme="majorBidi" w:cstheme="majorBidi"/>
          <w:sz w:val="20"/>
          <w:szCs w:val="20"/>
        </w:rPr>
        <w:t xml:space="preserve"> </w:t>
      </w:r>
      <w:r w:rsidR="00DD2883">
        <w:rPr>
          <w:rFonts w:asciiTheme="majorBidi" w:hAnsiTheme="majorBidi" w:cstheme="majorBidi"/>
          <w:sz w:val="20"/>
          <w:szCs w:val="20"/>
        </w:rPr>
        <w:t>can</w:t>
      </w:r>
      <w:r w:rsidR="005C4894">
        <w:rPr>
          <w:rFonts w:asciiTheme="majorBidi" w:hAnsiTheme="majorBidi" w:cstheme="majorBidi"/>
          <w:sz w:val="20"/>
          <w:szCs w:val="20"/>
        </w:rPr>
        <w:t xml:space="preserve"> be difficult to</w:t>
      </w:r>
      <w:r w:rsidR="005B0048" w:rsidRPr="00133D85">
        <w:rPr>
          <w:rFonts w:asciiTheme="majorBidi" w:hAnsiTheme="majorBidi" w:cstheme="majorBidi"/>
          <w:sz w:val="20"/>
          <w:szCs w:val="20"/>
        </w:rPr>
        <w:t xml:space="preserve"> support.</w:t>
      </w:r>
    </w:p>
    <w:p w14:paraId="56CC8C28" w14:textId="54D02232" w:rsidR="00D845B3" w:rsidRPr="00133D85" w:rsidRDefault="00D845B3" w:rsidP="007E19A3">
      <w:pPr>
        <w:numPr>
          <w:ilvl w:val="0"/>
          <w:numId w:val="16"/>
        </w:numPr>
        <w:spacing w:after="0"/>
        <w:jc w:val="both"/>
        <w:rPr>
          <w:rFonts w:asciiTheme="majorBidi" w:hAnsiTheme="majorBidi" w:cstheme="majorBidi"/>
          <w:sz w:val="20"/>
          <w:szCs w:val="20"/>
        </w:rPr>
      </w:pPr>
      <w:r w:rsidRPr="00133D85">
        <w:rPr>
          <w:rFonts w:asciiTheme="majorBidi" w:hAnsiTheme="majorBidi" w:cstheme="majorBidi"/>
          <w:sz w:val="20"/>
          <w:szCs w:val="20"/>
        </w:rPr>
        <w:t xml:space="preserve">There is limitation of allowable spectral efficiency in terms of implementation issues, e.g., EVM, </w:t>
      </w:r>
      <w:r w:rsidR="00DD2883">
        <w:rPr>
          <w:rFonts w:asciiTheme="majorBidi" w:hAnsiTheme="majorBidi" w:cstheme="majorBidi"/>
          <w:sz w:val="20"/>
          <w:szCs w:val="20"/>
        </w:rPr>
        <w:t>phase noise</w:t>
      </w:r>
      <w:r w:rsidRPr="00133D85">
        <w:rPr>
          <w:rFonts w:asciiTheme="majorBidi" w:hAnsiTheme="majorBidi" w:cstheme="majorBidi"/>
          <w:sz w:val="20"/>
          <w:szCs w:val="20"/>
        </w:rPr>
        <w:t xml:space="preserve">, </w:t>
      </w:r>
      <w:r w:rsidR="00D25154" w:rsidRPr="00133D85">
        <w:rPr>
          <w:rFonts w:asciiTheme="majorBidi" w:hAnsiTheme="majorBidi" w:cstheme="majorBidi"/>
          <w:sz w:val="20"/>
          <w:szCs w:val="20"/>
        </w:rPr>
        <w:t>etc.</w:t>
      </w:r>
      <w:r w:rsidRPr="00133D85">
        <w:rPr>
          <w:rFonts w:asciiTheme="majorBidi" w:hAnsiTheme="majorBidi" w:cstheme="majorBidi"/>
          <w:sz w:val="20"/>
          <w:szCs w:val="20"/>
        </w:rPr>
        <w:t>, corresponding to the underlying frequency bands. Hence, intr</w:t>
      </w:r>
      <w:r w:rsidR="007E19A3" w:rsidRPr="00133D85">
        <w:rPr>
          <w:rFonts w:asciiTheme="majorBidi" w:hAnsiTheme="majorBidi" w:cstheme="majorBidi"/>
          <w:sz w:val="20"/>
          <w:szCs w:val="20"/>
        </w:rPr>
        <w:t>oduc</w:t>
      </w:r>
      <w:r w:rsidRPr="00133D85">
        <w:rPr>
          <w:rFonts w:asciiTheme="majorBidi" w:hAnsiTheme="majorBidi" w:cstheme="majorBidi"/>
          <w:sz w:val="20"/>
          <w:szCs w:val="20"/>
        </w:rPr>
        <w:t>ing higher order modulations and rank</w:t>
      </w:r>
      <w:r w:rsidR="007E19A3" w:rsidRPr="00133D85">
        <w:rPr>
          <w:rFonts w:asciiTheme="majorBidi" w:hAnsiTheme="majorBidi" w:cstheme="majorBidi"/>
          <w:sz w:val="20"/>
          <w:szCs w:val="20"/>
        </w:rPr>
        <w:t>s</w:t>
      </w:r>
      <w:r w:rsidRPr="00133D85">
        <w:rPr>
          <w:rFonts w:asciiTheme="majorBidi" w:hAnsiTheme="majorBidi" w:cstheme="majorBidi"/>
          <w:sz w:val="20"/>
          <w:szCs w:val="20"/>
        </w:rPr>
        <w:t xml:space="preserve"> should be </w:t>
      </w:r>
      <w:r w:rsidR="007E19A3" w:rsidRPr="00133D85">
        <w:rPr>
          <w:rFonts w:asciiTheme="majorBidi" w:hAnsiTheme="majorBidi" w:cstheme="majorBidi"/>
          <w:sz w:val="20"/>
          <w:szCs w:val="20"/>
        </w:rPr>
        <w:t xml:space="preserve">given </w:t>
      </w:r>
      <w:r w:rsidRPr="00133D85">
        <w:rPr>
          <w:rFonts w:asciiTheme="majorBidi" w:hAnsiTheme="majorBidi" w:cstheme="majorBidi"/>
          <w:sz w:val="20"/>
          <w:szCs w:val="20"/>
        </w:rPr>
        <w:t>careful</w:t>
      </w:r>
      <w:r w:rsidR="007E19A3" w:rsidRPr="00133D85">
        <w:rPr>
          <w:rFonts w:asciiTheme="majorBidi" w:hAnsiTheme="majorBidi" w:cstheme="majorBidi"/>
          <w:sz w:val="20"/>
          <w:szCs w:val="20"/>
        </w:rPr>
        <w:t xml:space="preserve"> considerations</w:t>
      </w:r>
      <w:r w:rsidRPr="00133D85">
        <w:rPr>
          <w:rFonts w:asciiTheme="majorBidi" w:hAnsiTheme="majorBidi" w:cstheme="majorBidi"/>
          <w:sz w:val="20"/>
          <w:szCs w:val="20"/>
        </w:rPr>
        <w:t>.</w:t>
      </w:r>
      <w:r w:rsidR="00ED43D2" w:rsidRPr="00133D85">
        <w:rPr>
          <w:rFonts w:asciiTheme="majorBidi" w:hAnsiTheme="majorBidi" w:cstheme="majorBidi"/>
          <w:sz w:val="20"/>
          <w:szCs w:val="20"/>
        </w:rPr>
        <w:t xml:space="preserve"> </w:t>
      </w:r>
      <w:r w:rsidR="00ED43D2" w:rsidRPr="00133D85">
        <w:rPr>
          <w:rFonts w:asciiTheme="majorBidi" w:hAnsiTheme="majorBidi" w:cstheme="majorBidi"/>
          <w:sz w:val="20"/>
          <w:szCs w:val="20"/>
          <w:lang w:eastAsia="zh-CN"/>
        </w:rPr>
        <w:t xml:space="preserve">Higher order modulations imposes </w:t>
      </w:r>
      <w:r w:rsidR="00DD2883">
        <w:rPr>
          <w:rFonts w:asciiTheme="majorBidi" w:hAnsiTheme="majorBidi" w:cstheme="majorBidi"/>
          <w:sz w:val="20"/>
          <w:szCs w:val="20"/>
          <w:lang w:eastAsia="zh-CN"/>
        </w:rPr>
        <w:t>higher</w:t>
      </w:r>
      <w:r w:rsidR="00DD2883" w:rsidRPr="00133D85">
        <w:rPr>
          <w:rFonts w:asciiTheme="majorBidi" w:hAnsiTheme="majorBidi" w:cstheme="majorBidi"/>
          <w:sz w:val="20"/>
          <w:szCs w:val="20"/>
          <w:lang w:eastAsia="zh-CN"/>
        </w:rPr>
        <w:t xml:space="preserve"> </w:t>
      </w:r>
      <w:r w:rsidR="00ED43D2" w:rsidRPr="00133D85">
        <w:rPr>
          <w:rFonts w:asciiTheme="majorBidi" w:hAnsiTheme="majorBidi" w:cstheme="majorBidi"/>
          <w:sz w:val="20"/>
          <w:szCs w:val="20"/>
          <w:lang w:eastAsia="zh-CN"/>
        </w:rPr>
        <w:t>EVM requirements in order not to limit the data rate/performance.</w:t>
      </w:r>
    </w:p>
    <w:p w14:paraId="0029B499" w14:textId="2DE9591A" w:rsidR="008E6EE6" w:rsidRPr="00133D85" w:rsidRDefault="005252AA" w:rsidP="008E6EE6">
      <w:pPr>
        <w:spacing w:after="0"/>
        <w:jc w:val="both"/>
        <w:rPr>
          <w:rFonts w:asciiTheme="majorBidi" w:hAnsiTheme="majorBidi" w:cstheme="majorBidi"/>
          <w:sz w:val="20"/>
          <w:szCs w:val="20"/>
        </w:rPr>
      </w:pPr>
      <w:r w:rsidRPr="00133D85">
        <w:rPr>
          <w:rFonts w:asciiTheme="majorBidi" w:hAnsiTheme="majorBidi" w:cstheme="majorBidi"/>
          <w:sz w:val="20"/>
          <w:szCs w:val="20"/>
          <w:lang w:eastAsia="zh-CN"/>
        </w:rPr>
        <w:t xml:space="preserve">In addition to these </w:t>
      </w:r>
      <w:r w:rsidR="007E19A3" w:rsidRPr="00133D85">
        <w:rPr>
          <w:rFonts w:asciiTheme="majorBidi" w:hAnsiTheme="majorBidi" w:cstheme="majorBidi"/>
          <w:sz w:val="20"/>
          <w:szCs w:val="20"/>
          <w:lang w:eastAsia="zh-CN"/>
        </w:rPr>
        <w:t>concerns</w:t>
      </w:r>
      <w:r w:rsidR="008E6EE6" w:rsidRPr="00133D85">
        <w:rPr>
          <w:rFonts w:asciiTheme="majorBidi" w:hAnsiTheme="majorBidi" w:cstheme="majorBidi"/>
          <w:sz w:val="20"/>
          <w:szCs w:val="20"/>
          <w:lang w:eastAsia="zh-CN"/>
        </w:rPr>
        <w:t>,</w:t>
      </w:r>
      <w:r w:rsidR="005414FC" w:rsidRPr="00133D85">
        <w:rPr>
          <w:rFonts w:asciiTheme="majorBidi" w:hAnsiTheme="majorBidi" w:cstheme="majorBidi"/>
          <w:sz w:val="20"/>
          <w:szCs w:val="20"/>
          <w:lang w:eastAsia="zh-CN"/>
        </w:rPr>
        <w:t xml:space="preserve"> </w:t>
      </w:r>
      <w:r w:rsidR="008E6EE6" w:rsidRPr="00133D85">
        <w:rPr>
          <w:rFonts w:asciiTheme="majorBidi" w:hAnsiTheme="majorBidi" w:cstheme="majorBidi"/>
          <w:sz w:val="20"/>
          <w:szCs w:val="20"/>
          <w:lang w:eastAsia="zh-CN"/>
        </w:rPr>
        <w:t>PAPR/CM/EVM can be also take</w:t>
      </w:r>
      <w:r w:rsidR="0077632F">
        <w:rPr>
          <w:rFonts w:asciiTheme="majorBidi" w:hAnsiTheme="majorBidi" w:cstheme="majorBidi"/>
          <w:sz w:val="20"/>
          <w:szCs w:val="20"/>
          <w:lang w:eastAsia="zh-CN"/>
        </w:rPr>
        <w:t>n</w:t>
      </w:r>
      <w:r w:rsidR="008E6EE6" w:rsidRPr="00133D85">
        <w:rPr>
          <w:rFonts w:asciiTheme="majorBidi" w:hAnsiTheme="majorBidi" w:cstheme="majorBidi"/>
          <w:sz w:val="20"/>
          <w:szCs w:val="20"/>
          <w:lang w:eastAsia="zh-CN"/>
        </w:rPr>
        <w:t xml:space="preserve"> into consideration when designing the modulation scheme</w:t>
      </w:r>
      <w:r w:rsidR="00394549" w:rsidRPr="00133D85">
        <w:rPr>
          <w:rFonts w:asciiTheme="majorBidi" w:hAnsiTheme="majorBidi" w:cstheme="majorBidi"/>
          <w:sz w:val="20"/>
          <w:szCs w:val="20"/>
          <w:lang w:eastAsia="zh-CN"/>
        </w:rPr>
        <w:t>.</w:t>
      </w:r>
      <w:r w:rsidR="00AC6EED" w:rsidRPr="00133D85">
        <w:rPr>
          <w:rFonts w:asciiTheme="majorBidi" w:hAnsiTheme="majorBidi" w:cstheme="majorBidi"/>
          <w:sz w:val="20"/>
          <w:szCs w:val="20"/>
          <w:lang w:eastAsia="zh-CN"/>
        </w:rPr>
        <w:t xml:space="preserve"> </w:t>
      </w:r>
      <w:r w:rsidR="00E0566C" w:rsidRPr="00133D85">
        <w:rPr>
          <w:rFonts w:asciiTheme="majorBidi" w:hAnsiTheme="majorBidi" w:cstheme="majorBidi"/>
          <w:sz w:val="20"/>
          <w:szCs w:val="20"/>
        </w:rPr>
        <w:t xml:space="preserve">Reduction in </w:t>
      </w:r>
      <w:r w:rsidR="008E6EE6" w:rsidRPr="00133D85">
        <w:rPr>
          <w:rFonts w:asciiTheme="majorBidi" w:hAnsiTheme="majorBidi" w:cstheme="majorBidi"/>
          <w:sz w:val="20"/>
          <w:szCs w:val="20"/>
        </w:rPr>
        <w:t xml:space="preserve">peak-to-average power ration (PAPR) and </w:t>
      </w:r>
      <w:r w:rsidR="00E0566C" w:rsidRPr="00133D85">
        <w:rPr>
          <w:rFonts w:asciiTheme="majorBidi" w:hAnsiTheme="majorBidi" w:cstheme="majorBidi"/>
          <w:sz w:val="20"/>
          <w:szCs w:val="20"/>
        </w:rPr>
        <w:t xml:space="preserve">Cubic metric (CM) is desirable from UL coverage perspective. </w:t>
      </w:r>
      <w:r w:rsidR="00B53A5A" w:rsidRPr="00B53A5A">
        <w:rPr>
          <w:rFonts w:asciiTheme="majorBidi" w:hAnsiTheme="majorBidi" w:cstheme="majorBidi"/>
          <w:sz w:val="20"/>
          <w:szCs w:val="20"/>
        </w:rPr>
        <w:t>PAPR/CM are impacted by combination of modulation, constellation of the signal, and pulse shaping. The PAPR increases with the increased bandwidth efficiency.</w:t>
      </w:r>
      <w:r w:rsidR="00B53A5A">
        <w:rPr>
          <w:rFonts w:asciiTheme="majorBidi" w:hAnsiTheme="majorBidi" w:cstheme="majorBidi"/>
          <w:sz w:val="20"/>
          <w:szCs w:val="20"/>
        </w:rPr>
        <w:t xml:space="preserve"> </w:t>
      </w:r>
      <w:r w:rsidR="00E0566C" w:rsidRPr="00133D85">
        <w:rPr>
          <w:rFonts w:asciiTheme="majorBidi" w:hAnsiTheme="majorBidi" w:cstheme="majorBidi"/>
          <w:sz w:val="20"/>
          <w:szCs w:val="20"/>
        </w:rPr>
        <w:t xml:space="preserve">Similarly, relaxed EVM requirements (i.e., modulation schemes with reduced sensitivity to EVM) are beneficial for low cost/complexity devices </w:t>
      </w:r>
      <w:r w:rsidR="002D3E58">
        <w:rPr>
          <w:rFonts w:asciiTheme="majorBidi" w:hAnsiTheme="majorBidi" w:cstheme="majorBidi"/>
          <w:sz w:val="20"/>
          <w:szCs w:val="20"/>
        </w:rPr>
        <w:t>and</w:t>
      </w:r>
      <w:r w:rsidR="00E0566C" w:rsidRPr="00133D85">
        <w:rPr>
          <w:rFonts w:asciiTheme="majorBidi" w:hAnsiTheme="majorBidi" w:cstheme="majorBidi"/>
          <w:sz w:val="20"/>
          <w:szCs w:val="20"/>
        </w:rPr>
        <w:t xml:space="preserve"> higher order modulations may not be well-suited for mMTC. </w:t>
      </w:r>
      <w:r w:rsidR="000E3C1E" w:rsidRPr="00133D85">
        <w:rPr>
          <w:rFonts w:asciiTheme="majorBidi" w:hAnsiTheme="majorBidi" w:cstheme="majorBidi"/>
          <w:sz w:val="20"/>
          <w:szCs w:val="20"/>
          <w:lang w:eastAsia="zh-CN"/>
        </w:rPr>
        <w:t>For scenarios with limited link-budget, low-PAPR</w:t>
      </w:r>
      <w:r w:rsidR="00FA6D3C" w:rsidRPr="00133D85">
        <w:rPr>
          <w:rFonts w:asciiTheme="majorBidi" w:hAnsiTheme="majorBidi" w:cstheme="majorBidi"/>
          <w:sz w:val="20"/>
          <w:szCs w:val="20"/>
          <w:lang w:eastAsia="zh-CN"/>
        </w:rPr>
        <w:t>/CM</w:t>
      </w:r>
      <w:r w:rsidR="000E3C1E" w:rsidRPr="00133D85">
        <w:rPr>
          <w:rFonts w:asciiTheme="majorBidi" w:hAnsiTheme="majorBidi" w:cstheme="majorBidi"/>
          <w:sz w:val="20"/>
          <w:szCs w:val="20"/>
          <w:lang w:eastAsia="zh-CN"/>
        </w:rPr>
        <w:t xml:space="preserve"> modulations</w:t>
      </w:r>
      <w:r w:rsidR="000E3C1E" w:rsidRPr="00133D85">
        <w:rPr>
          <w:rFonts w:asciiTheme="majorBidi" w:hAnsiTheme="majorBidi" w:cstheme="majorBidi"/>
          <w:sz w:val="20"/>
          <w:szCs w:val="20"/>
        </w:rPr>
        <w:t xml:space="preserve">, e.g., constant envelope modulations are of interest. </w:t>
      </w:r>
      <w:r w:rsidR="002867B6" w:rsidRPr="00133D85">
        <w:rPr>
          <w:rFonts w:asciiTheme="majorBidi" w:hAnsiTheme="majorBidi" w:cstheme="majorBidi"/>
          <w:sz w:val="20"/>
          <w:szCs w:val="20"/>
        </w:rPr>
        <w:t>Modulation schemes with constant-envelop or very low PAPR allow the use of a nonlinear amplifier for reduced power consumption and cost. This makes constant envelop</w:t>
      </w:r>
      <w:r w:rsidR="00B53A5A">
        <w:rPr>
          <w:rFonts w:asciiTheme="majorBidi" w:hAnsiTheme="majorBidi" w:cstheme="majorBidi"/>
          <w:sz w:val="20"/>
          <w:szCs w:val="20"/>
        </w:rPr>
        <w:t>e</w:t>
      </w:r>
      <w:r w:rsidR="002867B6" w:rsidRPr="00133D85">
        <w:rPr>
          <w:rFonts w:asciiTheme="majorBidi" w:hAnsiTheme="majorBidi" w:cstheme="majorBidi"/>
          <w:sz w:val="20"/>
          <w:szCs w:val="20"/>
        </w:rPr>
        <w:t xml:space="preserve"> an attractive feature of uplink modulation.</w:t>
      </w:r>
    </w:p>
    <w:p w14:paraId="5B0211CB" w14:textId="7BA7BB68" w:rsidR="00F504CF" w:rsidRDefault="00043DC1" w:rsidP="0004118A">
      <w:pPr>
        <w:spacing w:after="0"/>
        <w:jc w:val="both"/>
        <w:rPr>
          <w:rFonts w:asciiTheme="majorBidi" w:hAnsiTheme="majorBidi" w:cstheme="majorBidi"/>
          <w:sz w:val="20"/>
          <w:szCs w:val="20"/>
        </w:rPr>
      </w:pPr>
      <w:r w:rsidRPr="00133D85">
        <w:rPr>
          <w:rFonts w:asciiTheme="majorBidi" w:hAnsiTheme="majorBidi" w:cstheme="majorBidi"/>
          <w:sz w:val="20"/>
          <w:szCs w:val="20"/>
        </w:rPr>
        <w:t xml:space="preserve">Particularly, for mMTC and </w:t>
      </w:r>
      <w:r w:rsidR="0004118A">
        <w:rPr>
          <w:rFonts w:asciiTheme="majorBidi" w:hAnsiTheme="majorBidi" w:cstheme="majorBidi"/>
          <w:sz w:val="20"/>
          <w:szCs w:val="20"/>
        </w:rPr>
        <w:t xml:space="preserve">some </w:t>
      </w:r>
      <w:r w:rsidRPr="00133D85">
        <w:rPr>
          <w:rFonts w:asciiTheme="majorBidi" w:hAnsiTheme="majorBidi" w:cstheme="majorBidi"/>
          <w:sz w:val="20"/>
          <w:szCs w:val="20"/>
        </w:rPr>
        <w:t xml:space="preserve">URLLC scenarios, low-PAPR schemes are preferred for UL, while spectral efficiency and peak data rate </w:t>
      </w:r>
      <w:r w:rsidR="0004118A">
        <w:rPr>
          <w:rFonts w:asciiTheme="majorBidi" w:hAnsiTheme="majorBidi" w:cstheme="majorBidi"/>
          <w:sz w:val="20"/>
          <w:szCs w:val="20"/>
        </w:rPr>
        <w:t>may</w:t>
      </w:r>
      <w:r w:rsidRPr="00133D85">
        <w:rPr>
          <w:rFonts w:asciiTheme="majorBidi" w:hAnsiTheme="majorBidi" w:cstheme="majorBidi"/>
          <w:sz w:val="20"/>
          <w:szCs w:val="20"/>
        </w:rPr>
        <w:t xml:space="preserve"> not</w:t>
      </w:r>
      <w:r w:rsidR="0004118A">
        <w:rPr>
          <w:rFonts w:asciiTheme="majorBidi" w:hAnsiTheme="majorBidi" w:cstheme="majorBidi"/>
          <w:sz w:val="20"/>
          <w:szCs w:val="20"/>
        </w:rPr>
        <w:t xml:space="preserve"> be</w:t>
      </w:r>
      <w:r w:rsidRPr="00133D85">
        <w:rPr>
          <w:rFonts w:asciiTheme="majorBidi" w:hAnsiTheme="majorBidi" w:cstheme="majorBidi"/>
          <w:sz w:val="20"/>
          <w:szCs w:val="20"/>
        </w:rPr>
        <w:t xml:space="preserve"> of main concern</w:t>
      </w:r>
      <w:r w:rsidR="002867B6" w:rsidRPr="00133D85">
        <w:rPr>
          <w:rFonts w:asciiTheme="majorBidi" w:hAnsiTheme="majorBidi" w:cstheme="majorBidi"/>
          <w:sz w:val="20"/>
          <w:szCs w:val="20"/>
        </w:rPr>
        <w:t>s</w:t>
      </w:r>
      <w:r w:rsidRPr="00133D85">
        <w:rPr>
          <w:rFonts w:asciiTheme="majorBidi" w:hAnsiTheme="majorBidi" w:cstheme="majorBidi"/>
          <w:sz w:val="20"/>
          <w:szCs w:val="20"/>
        </w:rPr>
        <w:t>.</w:t>
      </w:r>
      <w:r w:rsidR="00F504CF" w:rsidRPr="00133D85">
        <w:rPr>
          <w:rFonts w:asciiTheme="majorBidi" w:hAnsiTheme="majorBidi" w:cstheme="majorBidi"/>
          <w:sz w:val="20"/>
          <w:szCs w:val="20"/>
        </w:rPr>
        <w:t xml:space="preserve"> </w:t>
      </w:r>
    </w:p>
    <w:p w14:paraId="1419F874" w14:textId="6C0BF5F0" w:rsidR="004B7730" w:rsidRDefault="0075014E" w:rsidP="00AA6992">
      <w:pPr>
        <w:pStyle w:val="Heading1"/>
        <w:numPr>
          <w:ilvl w:val="0"/>
          <w:numId w:val="35"/>
        </w:numPr>
      </w:pPr>
      <w:r>
        <w:t>Modulation schemes</w:t>
      </w:r>
    </w:p>
    <w:p w14:paraId="435D369C" w14:textId="21E6DA92" w:rsidR="00D60B2C" w:rsidRPr="007F734D" w:rsidRDefault="00D60B2C" w:rsidP="00D60B2C">
      <w:pPr>
        <w:pStyle w:val="Heading2"/>
        <w:numPr>
          <w:ilvl w:val="1"/>
          <w:numId w:val="35"/>
        </w:numPr>
      </w:pPr>
      <w:r>
        <w:t xml:space="preserve"> </w:t>
      </w:r>
      <w:r w:rsidRPr="007F734D">
        <w:t xml:space="preserve">Coded Modulation </w:t>
      </w:r>
    </w:p>
    <w:p w14:paraId="6A04C88D" w14:textId="5725972E" w:rsidR="00D60B2C" w:rsidRPr="00133D85" w:rsidRDefault="00D60B2C" w:rsidP="00D60B2C">
      <w:pPr>
        <w:spacing w:after="0"/>
        <w:jc w:val="both"/>
        <w:rPr>
          <w:rFonts w:asciiTheme="majorBidi" w:hAnsiTheme="majorBidi" w:cstheme="majorBidi"/>
          <w:iCs/>
          <w:sz w:val="20"/>
          <w:szCs w:val="20"/>
        </w:rPr>
      </w:pPr>
      <w:r w:rsidRPr="00133D85">
        <w:rPr>
          <w:rFonts w:asciiTheme="majorBidi" w:hAnsiTheme="majorBidi" w:cstheme="majorBidi"/>
          <w:iCs/>
          <w:sz w:val="20"/>
          <w:szCs w:val="20"/>
        </w:rPr>
        <w:t>In LTE, the modulation schemes follow Gray-encoded QPSK and QAM, while the channel coding and the modulation are scalably concatenated through Bit-Interleaved Coded Modulation (BICM)</w:t>
      </w:r>
      <w:r w:rsidR="00A808D0">
        <w:rPr>
          <w:rFonts w:asciiTheme="majorBidi" w:hAnsiTheme="majorBidi" w:cstheme="majorBidi"/>
          <w:iCs/>
          <w:sz w:val="20"/>
          <w:szCs w:val="20"/>
        </w:rPr>
        <w:t xml:space="preserve"> employing bit-level interleavers</w:t>
      </w:r>
      <w:r w:rsidRPr="00133D85">
        <w:rPr>
          <w:rFonts w:asciiTheme="majorBidi" w:hAnsiTheme="majorBidi" w:cstheme="majorBidi"/>
          <w:iCs/>
          <w:sz w:val="20"/>
          <w:szCs w:val="20"/>
        </w:rPr>
        <w:t xml:space="preserve">, with the interleaver’s length equal to the codeword. </w:t>
      </w:r>
      <w:r w:rsidR="00A808D0">
        <w:rPr>
          <w:rFonts w:asciiTheme="majorBidi" w:hAnsiTheme="majorBidi" w:cstheme="majorBidi"/>
          <w:iCs/>
          <w:sz w:val="20"/>
          <w:szCs w:val="20"/>
        </w:rPr>
        <w:t xml:space="preserve">BICM can achieve robust performance under both fading and AWGN channel models. </w:t>
      </w:r>
      <w:r w:rsidR="00A808D0" w:rsidRPr="00133D85">
        <w:rPr>
          <w:rFonts w:asciiTheme="majorBidi" w:hAnsiTheme="majorBidi" w:cstheme="majorBidi"/>
          <w:iCs/>
          <w:sz w:val="20"/>
          <w:szCs w:val="20"/>
        </w:rPr>
        <w:t>Also</w:t>
      </w:r>
      <w:r w:rsidR="00A808D0">
        <w:rPr>
          <w:rFonts w:asciiTheme="majorBidi" w:hAnsiTheme="majorBidi" w:cstheme="majorBidi"/>
          <w:iCs/>
          <w:sz w:val="20"/>
          <w:szCs w:val="20"/>
        </w:rPr>
        <w:t>,</w:t>
      </w:r>
      <w:r w:rsidR="00A808D0" w:rsidRPr="00133D85">
        <w:rPr>
          <w:rFonts w:asciiTheme="majorBidi" w:hAnsiTheme="majorBidi" w:cstheme="majorBidi"/>
          <w:iCs/>
          <w:sz w:val="20"/>
          <w:szCs w:val="20"/>
        </w:rPr>
        <w:t xml:space="preserve"> the BICM allows for separate/independent designs for the channel coding and modulation</w:t>
      </w:r>
      <w:r w:rsidR="00A808D0">
        <w:rPr>
          <w:rFonts w:asciiTheme="majorBidi" w:hAnsiTheme="majorBidi" w:cstheme="majorBidi"/>
          <w:iCs/>
          <w:sz w:val="20"/>
          <w:szCs w:val="20"/>
        </w:rPr>
        <w:t xml:space="preserve">, unlike TCM (Trellis Coded Modulation) deals with the modulation and coding as a single entity with employing a symbol-level </w:t>
      </w:r>
      <w:r w:rsidR="00A808D0">
        <w:rPr>
          <w:rFonts w:asciiTheme="majorBidi" w:hAnsiTheme="majorBidi" w:cstheme="majorBidi"/>
          <w:iCs/>
          <w:sz w:val="20"/>
          <w:szCs w:val="20"/>
        </w:rPr>
        <w:lastRenderedPageBreak/>
        <w:t xml:space="preserve">interleaver. </w:t>
      </w:r>
      <w:r w:rsidRPr="00133D85">
        <w:rPr>
          <w:rFonts w:asciiTheme="majorBidi" w:hAnsiTheme="majorBidi" w:cstheme="majorBidi"/>
          <w:iCs/>
          <w:sz w:val="20"/>
          <w:szCs w:val="20"/>
        </w:rPr>
        <w:t xml:space="preserve">BICM </w:t>
      </w:r>
      <w:r w:rsidR="00C96BB3">
        <w:rPr>
          <w:rFonts w:asciiTheme="majorBidi" w:hAnsiTheme="majorBidi" w:cstheme="majorBidi"/>
          <w:iCs/>
          <w:sz w:val="20"/>
          <w:szCs w:val="20"/>
        </w:rPr>
        <w:t>with</w:t>
      </w:r>
      <w:r w:rsidR="00C96BB3" w:rsidRPr="00133D85">
        <w:rPr>
          <w:rFonts w:asciiTheme="majorBidi" w:hAnsiTheme="majorBidi" w:cstheme="majorBidi"/>
          <w:iCs/>
          <w:sz w:val="20"/>
          <w:szCs w:val="20"/>
        </w:rPr>
        <w:t xml:space="preserve"> </w:t>
      </w:r>
      <w:r w:rsidRPr="00133D85">
        <w:rPr>
          <w:rFonts w:asciiTheme="majorBidi" w:hAnsiTheme="majorBidi" w:cstheme="majorBidi"/>
          <w:iCs/>
          <w:sz w:val="20"/>
          <w:szCs w:val="20"/>
        </w:rPr>
        <w:t xml:space="preserve">Gray-coding designs </w:t>
      </w:r>
      <w:r w:rsidR="004D0A1C">
        <w:rPr>
          <w:rFonts w:asciiTheme="majorBidi" w:hAnsiTheme="majorBidi" w:cstheme="majorBidi"/>
          <w:iCs/>
          <w:sz w:val="20"/>
          <w:szCs w:val="20"/>
        </w:rPr>
        <w:t>have been successful in delivering high</w:t>
      </w:r>
      <w:r w:rsidRPr="00133D85">
        <w:rPr>
          <w:rFonts w:asciiTheme="majorBidi" w:hAnsiTheme="majorBidi" w:cstheme="majorBidi"/>
          <w:iCs/>
          <w:sz w:val="20"/>
          <w:szCs w:val="20"/>
        </w:rPr>
        <w:t xml:space="preserve"> spectral efficiency</w:t>
      </w:r>
      <w:r w:rsidR="004D0A1C">
        <w:rPr>
          <w:rFonts w:asciiTheme="majorBidi" w:hAnsiTheme="majorBidi" w:cstheme="majorBidi"/>
          <w:iCs/>
          <w:sz w:val="20"/>
          <w:szCs w:val="20"/>
        </w:rPr>
        <w:t xml:space="preserve"> in both UTRA and EUTRA</w:t>
      </w:r>
      <w:r w:rsidR="0075014E">
        <w:rPr>
          <w:rFonts w:asciiTheme="majorBidi" w:hAnsiTheme="majorBidi" w:cstheme="majorBidi"/>
          <w:iCs/>
          <w:sz w:val="20"/>
          <w:szCs w:val="20"/>
        </w:rPr>
        <w:t>.</w:t>
      </w:r>
      <w:r w:rsidR="0075014E" w:rsidRPr="00133D85">
        <w:rPr>
          <w:rFonts w:asciiTheme="majorBidi" w:hAnsiTheme="majorBidi" w:cstheme="majorBidi"/>
          <w:iCs/>
          <w:sz w:val="20"/>
          <w:szCs w:val="20"/>
        </w:rPr>
        <w:t xml:space="preserve"> </w:t>
      </w:r>
      <w:r w:rsidR="004D0A1C">
        <w:rPr>
          <w:rFonts w:asciiTheme="majorBidi" w:hAnsiTheme="majorBidi" w:cstheme="majorBidi"/>
          <w:iCs/>
          <w:sz w:val="20"/>
          <w:szCs w:val="20"/>
        </w:rPr>
        <w:t>I</w:t>
      </w:r>
      <w:r w:rsidRPr="00133D85">
        <w:rPr>
          <w:rFonts w:asciiTheme="majorBidi" w:hAnsiTheme="majorBidi" w:cstheme="majorBidi"/>
          <w:iCs/>
          <w:sz w:val="20"/>
          <w:szCs w:val="20"/>
        </w:rPr>
        <w:t xml:space="preserve">t </w:t>
      </w:r>
      <w:r w:rsidR="004D0A1C">
        <w:rPr>
          <w:rFonts w:asciiTheme="majorBidi" w:hAnsiTheme="majorBidi" w:cstheme="majorBidi"/>
          <w:iCs/>
          <w:sz w:val="20"/>
          <w:szCs w:val="20"/>
        </w:rPr>
        <w:t>seems</w:t>
      </w:r>
      <w:r w:rsidR="004D0A1C" w:rsidRPr="00133D85">
        <w:rPr>
          <w:rFonts w:asciiTheme="majorBidi" w:hAnsiTheme="majorBidi" w:cstheme="majorBidi"/>
          <w:iCs/>
          <w:sz w:val="20"/>
          <w:szCs w:val="20"/>
        </w:rPr>
        <w:t xml:space="preserve"> </w:t>
      </w:r>
      <w:r w:rsidR="004D0A1C">
        <w:rPr>
          <w:rFonts w:asciiTheme="majorBidi" w:hAnsiTheme="majorBidi" w:cstheme="majorBidi"/>
          <w:iCs/>
          <w:sz w:val="20"/>
          <w:szCs w:val="20"/>
        </w:rPr>
        <w:t xml:space="preserve">desirable and </w:t>
      </w:r>
      <w:r w:rsidRPr="00133D85">
        <w:rPr>
          <w:rFonts w:asciiTheme="majorBidi" w:hAnsiTheme="majorBidi" w:cstheme="majorBidi"/>
          <w:iCs/>
          <w:sz w:val="20"/>
          <w:szCs w:val="20"/>
        </w:rPr>
        <w:t xml:space="preserve">beneficial to follow </w:t>
      </w:r>
      <w:r w:rsidR="0075014E">
        <w:rPr>
          <w:rFonts w:asciiTheme="majorBidi" w:hAnsiTheme="majorBidi" w:cstheme="majorBidi"/>
          <w:iCs/>
          <w:sz w:val="20"/>
          <w:szCs w:val="20"/>
        </w:rPr>
        <w:t>similar</w:t>
      </w:r>
      <w:r w:rsidRPr="00133D85">
        <w:rPr>
          <w:rFonts w:asciiTheme="majorBidi" w:hAnsiTheme="majorBidi" w:cstheme="majorBidi"/>
          <w:iCs/>
          <w:sz w:val="20"/>
          <w:szCs w:val="20"/>
        </w:rPr>
        <w:t xml:space="preserve"> principles in NR design. </w:t>
      </w:r>
    </w:p>
    <w:p w14:paraId="548EA6CF" w14:textId="77777777" w:rsidR="00D60B2C" w:rsidRPr="00133D85" w:rsidRDefault="00D60B2C" w:rsidP="00D60B2C">
      <w:pPr>
        <w:spacing w:after="0"/>
        <w:jc w:val="both"/>
        <w:rPr>
          <w:rFonts w:asciiTheme="majorBidi" w:hAnsiTheme="majorBidi" w:cstheme="majorBidi"/>
          <w:iCs/>
          <w:sz w:val="20"/>
          <w:szCs w:val="20"/>
        </w:rPr>
      </w:pPr>
    </w:p>
    <w:p w14:paraId="7FA22804" w14:textId="3A086A34" w:rsidR="00D60B2C" w:rsidRPr="00133D85" w:rsidRDefault="00D60B2C" w:rsidP="00D60B2C">
      <w:pPr>
        <w:spacing w:after="0"/>
        <w:jc w:val="both"/>
        <w:rPr>
          <w:rFonts w:asciiTheme="majorBidi" w:hAnsiTheme="majorBidi" w:cstheme="majorBidi"/>
          <w:iCs/>
          <w:sz w:val="20"/>
          <w:szCs w:val="20"/>
        </w:rPr>
      </w:pPr>
      <w:r w:rsidRPr="00133D85">
        <w:rPr>
          <w:rFonts w:asciiTheme="majorBidi" w:hAnsiTheme="majorBidi" w:cstheme="majorBidi"/>
          <w:b/>
          <w:bCs/>
          <w:i/>
          <w:iCs/>
          <w:sz w:val="20"/>
          <w:szCs w:val="20"/>
        </w:rPr>
        <w:t>Proposal 1:</w:t>
      </w:r>
      <w:r w:rsidRPr="00133D85">
        <w:rPr>
          <w:rFonts w:asciiTheme="majorBidi" w:hAnsiTheme="majorBidi" w:cstheme="majorBidi"/>
          <w:sz w:val="20"/>
          <w:szCs w:val="20"/>
        </w:rPr>
        <w:t xml:space="preserve"> </w:t>
      </w:r>
      <w:r w:rsidRPr="00133D85">
        <w:rPr>
          <w:rFonts w:asciiTheme="majorBidi" w:hAnsiTheme="majorBidi" w:cstheme="majorBidi"/>
          <w:i/>
          <w:iCs/>
          <w:sz w:val="20"/>
          <w:szCs w:val="20"/>
        </w:rPr>
        <w:t>Gray-</w:t>
      </w:r>
      <w:r w:rsidR="00AB1C3D">
        <w:rPr>
          <w:rFonts w:asciiTheme="majorBidi" w:hAnsiTheme="majorBidi" w:cstheme="majorBidi"/>
          <w:i/>
          <w:iCs/>
          <w:sz w:val="20"/>
          <w:szCs w:val="20"/>
        </w:rPr>
        <w:t>encoded</w:t>
      </w:r>
      <w:r w:rsidR="00AB1C3D" w:rsidRPr="00133D85">
        <w:rPr>
          <w:rFonts w:asciiTheme="majorBidi" w:hAnsiTheme="majorBidi" w:cstheme="majorBidi"/>
          <w:i/>
          <w:iCs/>
          <w:sz w:val="20"/>
          <w:szCs w:val="20"/>
        </w:rPr>
        <w:t xml:space="preserve"> </w:t>
      </w:r>
      <w:r w:rsidRPr="00133D85">
        <w:rPr>
          <w:rFonts w:asciiTheme="majorBidi" w:hAnsiTheme="majorBidi" w:cstheme="majorBidi"/>
          <w:i/>
          <w:iCs/>
          <w:sz w:val="20"/>
          <w:szCs w:val="20"/>
        </w:rPr>
        <w:t xml:space="preserve">and </w:t>
      </w:r>
      <w:r w:rsidR="00AB1C3D">
        <w:rPr>
          <w:rFonts w:asciiTheme="majorBidi" w:hAnsiTheme="majorBidi" w:cstheme="majorBidi"/>
          <w:i/>
          <w:iCs/>
          <w:sz w:val="20"/>
          <w:szCs w:val="20"/>
        </w:rPr>
        <w:t>bit-interleaved</w:t>
      </w:r>
      <w:r w:rsidRPr="00133D85">
        <w:rPr>
          <w:rFonts w:asciiTheme="majorBidi" w:hAnsiTheme="majorBidi" w:cstheme="majorBidi"/>
          <w:i/>
          <w:iCs/>
          <w:sz w:val="20"/>
          <w:szCs w:val="20"/>
        </w:rPr>
        <w:t xml:space="preserve"> coded modulation</w:t>
      </w:r>
      <w:r w:rsidR="004D0A1C">
        <w:rPr>
          <w:rFonts w:asciiTheme="majorBidi" w:hAnsiTheme="majorBidi" w:cstheme="majorBidi"/>
          <w:i/>
          <w:iCs/>
          <w:sz w:val="20"/>
          <w:szCs w:val="20"/>
        </w:rPr>
        <w:t xml:space="preserve"> as in LTE</w:t>
      </w:r>
      <w:r w:rsidR="00AB1C3D">
        <w:rPr>
          <w:rFonts w:asciiTheme="majorBidi" w:hAnsiTheme="majorBidi" w:cstheme="majorBidi"/>
          <w:i/>
          <w:iCs/>
          <w:sz w:val="20"/>
          <w:szCs w:val="20"/>
        </w:rPr>
        <w:t xml:space="preserve"> should be baseline in NR</w:t>
      </w:r>
      <w:r w:rsidRPr="00133D85">
        <w:rPr>
          <w:rFonts w:asciiTheme="majorBidi" w:hAnsiTheme="majorBidi" w:cstheme="majorBidi"/>
          <w:i/>
          <w:iCs/>
          <w:sz w:val="20"/>
          <w:szCs w:val="20"/>
        </w:rPr>
        <w:t>.</w:t>
      </w:r>
      <w:r w:rsidR="007F76B6">
        <w:rPr>
          <w:rFonts w:asciiTheme="majorBidi" w:hAnsiTheme="majorBidi" w:cstheme="majorBidi"/>
          <w:i/>
          <w:iCs/>
          <w:sz w:val="20"/>
          <w:szCs w:val="20"/>
        </w:rPr>
        <w:t xml:space="preserve"> FFS for other </w:t>
      </w:r>
      <w:r w:rsidR="004D0A1C">
        <w:rPr>
          <w:rFonts w:asciiTheme="majorBidi" w:hAnsiTheme="majorBidi" w:cstheme="majorBidi"/>
          <w:i/>
          <w:iCs/>
          <w:sz w:val="20"/>
          <w:szCs w:val="20"/>
        </w:rPr>
        <w:t>coded modulation</w:t>
      </w:r>
      <w:r w:rsidR="007F76B6">
        <w:rPr>
          <w:rFonts w:asciiTheme="majorBidi" w:hAnsiTheme="majorBidi" w:cstheme="majorBidi"/>
          <w:i/>
          <w:iCs/>
          <w:sz w:val="20"/>
          <w:szCs w:val="20"/>
        </w:rPr>
        <w:t xml:space="preserve"> schemes.</w:t>
      </w:r>
    </w:p>
    <w:p w14:paraId="0AE612F9" w14:textId="6FDF0F80" w:rsidR="009A5946" w:rsidRPr="001705D0" w:rsidRDefault="00D60B2C" w:rsidP="006271A7">
      <w:pPr>
        <w:pStyle w:val="Heading2"/>
        <w:numPr>
          <w:ilvl w:val="1"/>
          <w:numId w:val="35"/>
        </w:numPr>
      </w:pPr>
      <w:r>
        <w:t xml:space="preserve"> </w:t>
      </w:r>
      <w:r w:rsidR="009A5946" w:rsidRPr="001705D0">
        <w:t>eMBB application</w:t>
      </w:r>
    </w:p>
    <w:p w14:paraId="37729520" w14:textId="6EE2CA97" w:rsidR="009A5946" w:rsidRPr="00133D85" w:rsidRDefault="0068188F" w:rsidP="009A29F9">
      <w:pPr>
        <w:spacing w:after="0"/>
        <w:jc w:val="both"/>
        <w:rPr>
          <w:rFonts w:asciiTheme="majorBidi" w:hAnsiTheme="majorBidi" w:cstheme="majorBidi"/>
          <w:sz w:val="20"/>
          <w:szCs w:val="20"/>
        </w:rPr>
      </w:pPr>
      <w:r w:rsidRPr="00133D85">
        <w:rPr>
          <w:rFonts w:asciiTheme="majorBidi" w:hAnsiTheme="majorBidi" w:cstheme="majorBidi"/>
          <w:sz w:val="20"/>
          <w:szCs w:val="20"/>
        </w:rPr>
        <w:t xml:space="preserve">For eMBB scenarios, traditional QPSK/16-QAM to 256-QAM </w:t>
      </w:r>
      <w:r w:rsidR="002C6494" w:rsidRPr="00133D85">
        <w:rPr>
          <w:rFonts w:asciiTheme="majorBidi" w:hAnsiTheme="majorBidi" w:cstheme="majorBidi"/>
          <w:sz w:val="20"/>
          <w:szCs w:val="20"/>
        </w:rPr>
        <w:t>should</w:t>
      </w:r>
      <w:r w:rsidRPr="00133D85">
        <w:rPr>
          <w:rFonts w:asciiTheme="majorBidi" w:hAnsiTheme="majorBidi" w:cstheme="majorBidi"/>
          <w:sz w:val="20"/>
          <w:szCs w:val="20"/>
        </w:rPr>
        <w:t xml:space="preserve"> be considered as baseline. We note that the flexibility to efficiently operate in </w:t>
      </w:r>
      <w:r w:rsidR="007F76B6">
        <w:rPr>
          <w:rFonts w:asciiTheme="majorBidi" w:hAnsiTheme="majorBidi" w:cstheme="majorBidi"/>
          <w:sz w:val="20"/>
          <w:szCs w:val="20"/>
        </w:rPr>
        <w:t xml:space="preserve">both </w:t>
      </w:r>
      <w:r w:rsidRPr="00133D85">
        <w:rPr>
          <w:rFonts w:asciiTheme="majorBidi" w:hAnsiTheme="majorBidi" w:cstheme="majorBidi"/>
          <w:sz w:val="20"/>
          <w:szCs w:val="20"/>
        </w:rPr>
        <w:t>power</w:t>
      </w:r>
      <w:r w:rsidR="007F76B6">
        <w:rPr>
          <w:rFonts w:asciiTheme="majorBidi" w:hAnsiTheme="majorBidi" w:cstheme="majorBidi"/>
          <w:sz w:val="20"/>
          <w:szCs w:val="20"/>
        </w:rPr>
        <w:t xml:space="preserve"> </w:t>
      </w:r>
      <w:r w:rsidRPr="00133D85">
        <w:rPr>
          <w:rFonts w:asciiTheme="majorBidi" w:hAnsiTheme="majorBidi" w:cstheme="majorBidi"/>
          <w:sz w:val="20"/>
          <w:szCs w:val="20"/>
        </w:rPr>
        <w:t xml:space="preserve">limited </w:t>
      </w:r>
      <w:r w:rsidR="007F76B6">
        <w:rPr>
          <w:rFonts w:asciiTheme="majorBidi" w:hAnsiTheme="majorBidi" w:cstheme="majorBidi"/>
          <w:sz w:val="20"/>
          <w:szCs w:val="20"/>
        </w:rPr>
        <w:t>and</w:t>
      </w:r>
      <w:r w:rsidRPr="00133D85">
        <w:rPr>
          <w:rFonts w:asciiTheme="majorBidi" w:hAnsiTheme="majorBidi" w:cstheme="majorBidi"/>
          <w:sz w:val="20"/>
          <w:szCs w:val="20"/>
        </w:rPr>
        <w:t xml:space="preserve"> bandwidth limited scenarios should be considered</w:t>
      </w:r>
      <w:r w:rsidR="004A525B" w:rsidRPr="00133D85">
        <w:rPr>
          <w:rFonts w:asciiTheme="majorBidi" w:hAnsiTheme="majorBidi" w:cstheme="majorBidi"/>
          <w:sz w:val="20"/>
          <w:szCs w:val="20"/>
        </w:rPr>
        <w:t xml:space="preserve"> for these scenarios</w:t>
      </w:r>
      <w:r w:rsidR="009A29F9" w:rsidRPr="00133D85">
        <w:rPr>
          <w:rFonts w:asciiTheme="majorBidi" w:hAnsiTheme="majorBidi" w:cstheme="majorBidi"/>
          <w:sz w:val="20"/>
          <w:szCs w:val="20"/>
        </w:rPr>
        <w:t>.</w:t>
      </w:r>
    </w:p>
    <w:p w14:paraId="41CFCF15" w14:textId="77777777" w:rsidR="002C6494" w:rsidRPr="00133D85" w:rsidRDefault="002C6494" w:rsidP="002C6494">
      <w:pPr>
        <w:spacing w:after="0"/>
        <w:jc w:val="both"/>
        <w:rPr>
          <w:rFonts w:asciiTheme="majorBidi" w:hAnsiTheme="majorBidi" w:cstheme="majorBidi"/>
          <w:sz w:val="20"/>
          <w:szCs w:val="20"/>
        </w:rPr>
      </w:pPr>
    </w:p>
    <w:p w14:paraId="5C482607" w14:textId="5CA8E48E" w:rsidR="002C6494" w:rsidRPr="00133D85" w:rsidRDefault="00C96BB3" w:rsidP="009A29F9">
      <w:pPr>
        <w:spacing w:after="0"/>
        <w:jc w:val="both"/>
        <w:rPr>
          <w:rFonts w:asciiTheme="majorBidi" w:hAnsiTheme="majorBidi" w:cstheme="majorBidi"/>
          <w:sz w:val="20"/>
          <w:szCs w:val="20"/>
        </w:rPr>
      </w:pPr>
      <w:r>
        <w:rPr>
          <w:rFonts w:asciiTheme="majorBidi" w:hAnsiTheme="majorBidi" w:cstheme="majorBidi"/>
          <w:sz w:val="20"/>
          <w:szCs w:val="20"/>
        </w:rPr>
        <w:t>Whether to adopt</w:t>
      </w:r>
      <w:r w:rsidRPr="00133D85">
        <w:rPr>
          <w:rFonts w:asciiTheme="majorBidi" w:hAnsiTheme="majorBidi" w:cstheme="majorBidi"/>
          <w:sz w:val="20"/>
          <w:szCs w:val="20"/>
        </w:rPr>
        <w:t xml:space="preserve"> </w:t>
      </w:r>
      <w:r w:rsidR="002C6494" w:rsidRPr="00133D85">
        <w:rPr>
          <w:rFonts w:asciiTheme="majorBidi" w:hAnsiTheme="majorBidi" w:cstheme="majorBidi"/>
          <w:sz w:val="20"/>
          <w:szCs w:val="20"/>
        </w:rPr>
        <w:t xml:space="preserve">higher order modulations, e.g., 1024-QAM, should be studied </w:t>
      </w:r>
      <w:r>
        <w:rPr>
          <w:rFonts w:asciiTheme="majorBidi" w:hAnsiTheme="majorBidi" w:cstheme="majorBidi"/>
          <w:sz w:val="20"/>
          <w:szCs w:val="20"/>
        </w:rPr>
        <w:t>in combination</w:t>
      </w:r>
      <w:r w:rsidRPr="00133D85">
        <w:rPr>
          <w:rFonts w:asciiTheme="majorBidi" w:hAnsiTheme="majorBidi" w:cstheme="majorBidi"/>
          <w:sz w:val="20"/>
          <w:szCs w:val="20"/>
        </w:rPr>
        <w:t xml:space="preserve"> </w:t>
      </w:r>
      <w:r w:rsidR="002C6494" w:rsidRPr="00133D85">
        <w:rPr>
          <w:rFonts w:asciiTheme="majorBidi" w:hAnsiTheme="majorBidi" w:cstheme="majorBidi"/>
          <w:sz w:val="20"/>
          <w:szCs w:val="20"/>
        </w:rPr>
        <w:t xml:space="preserve">with the maximum number of supported MIMO streams, to </w:t>
      </w:r>
      <w:r w:rsidR="009A29F9" w:rsidRPr="00133D85">
        <w:rPr>
          <w:rFonts w:asciiTheme="majorBidi" w:hAnsiTheme="majorBidi" w:cstheme="majorBidi"/>
          <w:sz w:val="20"/>
          <w:szCs w:val="20"/>
        </w:rPr>
        <w:t>satisfy</w:t>
      </w:r>
      <w:r w:rsidR="002C6494" w:rsidRPr="00133D85">
        <w:rPr>
          <w:rFonts w:asciiTheme="majorBidi" w:hAnsiTheme="majorBidi" w:cstheme="majorBidi"/>
          <w:sz w:val="20"/>
          <w:szCs w:val="20"/>
        </w:rPr>
        <w:t xml:space="preserve"> the </w:t>
      </w:r>
      <w:r w:rsidR="009A29F9" w:rsidRPr="00133D85">
        <w:rPr>
          <w:rFonts w:asciiTheme="majorBidi" w:hAnsiTheme="majorBidi" w:cstheme="majorBidi"/>
          <w:sz w:val="20"/>
          <w:szCs w:val="20"/>
        </w:rPr>
        <w:t>relevant KPIs</w:t>
      </w:r>
      <w:r>
        <w:rPr>
          <w:rFonts w:asciiTheme="majorBidi" w:hAnsiTheme="majorBidi" w:cstheme="majorBidi"/>
          <w:sz w:val="20"/>
          <w:szCs w:val="20"/>
        </w:rPr>
        <w:t xml:space="preserve"> such as</w:t>
      </w:r>
      <w:r w:rsidR="009A29F9" w:rsidRPr="00133D85">
        <w:rPr>
          <w:rFonts w:asciiTheme="majorBidi" w:hAnsiTheme="majorBidi" w:cstheme="majorBidi"/>
          <w:sz w:val="20"/>
          <w:szCs w:val="20"/>
        </w:rPr>
        <w:t xml:space="preserve"> the </w:t>
      </w:r>
      <w:r w:rsidR="002C6494" w:rsidRPr="00133D85">
        <w:rPr>
          <w:rFonts w:asciiTheme="majorBidi" w:hAnsiTheme="majorBidi" w:cstheme="majorBidi"/>
          <w:sz w:val="20"/>
          <w:szCs w:val="20"/>
        </w:rPr>
        <w:t>target peak data rate.</w:t>
      </w:r>
      <w:r w:rsidR="009A29F9" w:rsidRPr="00133D85">
        <w:rPr>
          <w:rFonts w:asciiTheme="majorBidi" w:hAnsiTheme="majorBidi" w:cstheme="majorBidi"/>
          <w:sz w:val="20"/>
          <w:szCs w:val="20"/>
        </w:rPr>
        <w:t xml:space="preserve"> For example, we note that</w:t>
      </w:r>
    </w:p>
    <w:p w14:paraId="56E7CCBC" w14:textId="4AB7ED42" w:rsidR="009A29F9" w:rsidRPr="00133D85" w:rsidRDefault="009A29F9" w:rsidP="009A29F9">
      <w:pPr>
        <w:numPr>
          <w:ilvl w:val="0"/>
          <w:numId w:val="25"/>
        </w:numPr>
        <w:spacing w:after="0"/>
        <w:jc w:val="both"/>
        <w:rPr>
          <w:rFonts w:asciiTheme="majorBidi" w:hAnsiTheme="majorBidi" w:cstheme="majorBidi"/>
          <w:sz w:val="20"/>
          <w:szCs w:val="20"/>
        </w:rPr>
      </w:pPr>
      <w:r w:rsidRPr="00133D85">
        <w:rPr>
          <w:rFonts w:asciiTheme="majorBidi" w:hAnsiTheme="majorBidi" w:cstheme="majorBidi"/>
          <w:sz w:val="20"/>
          <w:szCs w:val="20"/>
        </w:rPr>
        <w:t xml:space="preserve">1024QAM can support </w:t>
      </w:r>
      <w:r w:rsidR="00B4340F">
        <w:rPr>
          <w:rFonts w:asciiTheme="majorBidi" w:hAnsiTheme="majorBidi" w:cstheme="majorBidi"/>
          <w:sz w:val="20"/>
          <w:szCs w:val="20"/>
        </w:rPr>
        <w:t>~</w:t>
      </w:r>
      <w:r w:rsidRPr="00133D85">
        <w:rPr>
          <w:rFonts w:asciiTheme="majorBidi" w:hAnsiTheme="majorBidi" w:cstheme="majorBidi"/>
          <w:sz w:val="20"/>
          <w:szCs w:val="20"/>
        </w:rPr>
        <w:t>5-8 Gbps data rate in 200-300 MHz bandwidth with rank 4</w:t>
      </w:r>
      <w:r w:rsidR="00451B22">
        <w:rPr>
          <w:rFonts w:asciiTheme="majorBidi" w:hAnsiTheme="majorBidi" w:cstheme="majorBidi"/>
          <w:sz w:val="20"/>
          <w:szCs w:val="20"/>
        </w:rPr>
        <w:t xml:space="preserve"> MIMO</w:t>
      </w:r>
      <w:r w:rsidR="00B4340F">
        <w:rPr>
          <w:rFonts w:asciiTheme="majorBidi" w:hAnsiTheme="majorBidi" w:cstheme="majorBidi"/>
          <w:sz w:val="20"/>
          <w:szCs w:val="20"/>
        </w:rPr>
        <w:t>, and ~10</w:t>
      </w:r>
      <w:r w:rsidRPr="00133D85">
        <w:rPr>
          <w:rFonts w:asciiTheme="majorBidi" w:hAnsiTheme="majorBidi" w:cstheme="majorBidi"/>
          <w:sz w:val="20"/>
          <w:szCs w:val="20"/>
        </w:rPr>
        <w:t>-15 Gbps data rate in 200-300 MHz bandwidth with rank 8</w:t>
      </w:r>
      <w:r w:rsidR="00451B22">
        <w:rPr>
          <w:rFonts w:asciiTheme="majorBidi" w:hAnsiTheme="majorBidi" w:cstheme="majorBidi"/>
          <w:sz w:val="20"/>
          <w:szCs w:val="20"/>
        </w:rPr>
        <w:t xml:space="preserve"> MIMO</w:t>
      </w:r>
      <w:r w:rsidRPr="00133D85">
        <w:rPr>
          <w:rFonts w:asciiTheme="majorBidi" w:hAnsiTheme="majorBidi" w:cstheme="majorBidi"/>
          <w:sz w:val="20"/>
          <w:szCs w:val="20"/>
        </w:rPr>
        <w:t>.</w:t>
      </w:r>
    </w:p>
    <w:p w14:paraId="15A61B3F" w14:textId="0292A1E1" w:rsidR="009A29F9" w:rsidRPr="00133D85" w:rsidRDefault="009A29F9" w:rsidP="00B4340F">
      <w:pPr>
        <w:numPr>
          <w:ilvl w:val="0"/>
          <w:numId w:val="25"/>
        </w:numPr>
        <w:spacing w:after="0"/>
        <w:jc w:val="both"/>
        <w:rPr>
          <w:rFonts w:asciiTheme="majorBidi" w:hAnsiTheme="majorBidi" w:cstheme="majorBidi"/>
          <w:sz w:val="20"/>
          <w:szCs w:val="20"/>
        </w:rPr>
      </w:pPr>
      <w:r w:rsidRPr="00133D85">
        <w:rPr>
          <w:rFonts w:asciiTheme="majorBidi" w:hAnsiTheme="majorBidi" w:cstheme="majorBidi"/>
          <w:sz w:val="20"/>
          <w:szCs w:val="20"/>
        </w:rPr>
        <w:t xml:space="preserve">256QAM can support </w:t>
      </w:r>
      <w:r w:rsidR="00B4340F">
        <w:rPr>
          <w:rFonts w:asciiTheme="majorBidi" w:hAnsiTheme="majorBidi" w:cstheme="majorBidi"/>
          <w:sz w:val="20"/>
          <w:szCs w:val="20"/>
        </w:rPr>
        <w:t>~</w:t>
      </w:r>
      <w:r w:rsidRPr="00133D85">
        <w:rPr>
          <w:rFonts w:asciiTheme="majorBidi" w:hAnsiTheme="majorBidi" w:cstheme="majorBidi"/>
          <w:sz w:val="20"/>
          <w:szCs w:val="20"/>
        </w:rPr>
        <w:t>4-6.5 Gbps data rate in 200-300 MHz bandwidth with rank 4</w:t>
      </w:r>
      <w:r w:rsidR="00451B22">
        <w:rPr>
          <w:rFonts w:asciiTheme="majorBidi" w:hAnsiTheme="majorBidi" w:cstheme="majorBidi"/>
          <w:sz w:val="20"/>
          <w:szCs w:val="20"/>
        </w:rPr>
        <w:t xml:space="preserve"> MIMO</w:t>
      </w:r>
      <w:r w:rsidRPr="00133D85">
        <w:rPr>
          <w:rFonts w:asciiTheme="majorBidi" w:hAnsiTheme="majorBidi" w:cstheme="majorBidi"/>
          <w:sz w:val="20"/>
          <w:szCs w:val="20"/>
        </w:rPr>
        <w:t xml:space="preserve">, and </w:t>
      </w:r>
      <w:r w:rsidR="00B4340F">
        <w:rPr>
          <w:rFonts w:asciiTheme="majorBidi" w:hAnsiTheme="majorBidi" w:cstheme="majorBidi"/>
          <w:sz w:val="20"/>
          <w:szCs w:val="20"/>
        </w:rPr>
        <w:t>~</w:t>
      </w:r>
      <w:r w:rsidRPr="00133D85">
        <w:rPr>
          <w:rFonts w:asciiTheme="majorBidi" w:hAnsiTheme="majorBidi" w:cstheme="majorBidi"/>
          <w:sz w:val="20"/>
          <w:szCs w:val="20"/>
        </w:rPr>
        <w:t>8-1</w:t>
      </w:r>
      <w:r w:rsidR="00B4340F">
        <w:rPr>
          <w:rFonts w:asciiTheme="majorBidi" w:hAnsiTheme="majorBidi" w:cstheme="majorBidi"/>
          <w:sz w:val="20"/>
          <w:szCs w:val="20"/>
        </w:rPr>
        <w:t>3</w:t>
      </w:r>
      <w:bookmarkStart w:id="3" w:name="_GoBack"/>
      <w:bookmarkEnd w:id="3"/>
      <w:r w:rsidRPr="00133D85">
        <w:rPr>
          <w:rFonts w:asciiTheme="majorBidi" w:hAnsiTheme="majorBidi" w:cstheme="majorBidi"/>
          <w:sz w:val="20"/>
          <w:szCs w:val="20"/>
        </w:rPr>
        <w:t xml:space="preserve"> Gbps data rate in 200-300 MHz bandwidth with rank 8</w:t>
      </w:r>
      <w:r w:rsidR="00451B22">
        <w:rPr>
          <w:rFonts w:asciiTheme="majorBidi" w:hAnsiTheme="majorBidi" w:cstheme="majorBidi"/>
          <w:sz w:val="20"/>
          <w:szCs w:val="20"/>
        </w:rPr>
        <w:t xml:space="preserve"> MIMO</w:t>
      </w:r>
      <w:r w:rsidRPr="00133D85">
        <w:rPr>
          <w:rFonts w:asciiTheme="majorBidi" w:hAnsiTheme="majorBidi" w:cstheme="majorBidi"/>
          <w:sz w:val="20"/>
          <w:szCs w:val="20"/>
        </w:rPr>
        <w:t>.</w:t>
      </w:r>
    </w:p>
    <w:p w14:paraId="206FF649" w14:textId="77777777" w:rsidR="002C6494" w:rsidRPr="00133D85" w:rsidRDefault="002C6494" w:rsidP="002C6494">
      <w:pPr>
        <w:spacing w:after="0"/>
        <w:jc w:val="both"/>
        <w:rPr>
          <w:rFonts w:asciiTheme="majorBidi" w:hAnsiTheme="majorBidi" w:cstheme="majorBidi"/>
          <w:sz w:val="20"/>
          <w:szCs w:val="20"/>
        </w:rPr>
      </w:pPr>
    </w:p>
    <w:p w14:paraId="7B454F04" w14:textId="3C7EE195" w:rsidR="0068188F" w:rsidRPr="003B44C3" w:rsidRDefault="002C6494" w:rsidP="003B44C3">
      <w:pPr>
        <w:spacing w:after="0"/>
        <w:jc w:val="both"/>
        <w:rPr>
          <w:rFonts w:asciiTheme="majorBidi" w:hAnsiTheme="majorBidi" w:cstheme="majorBidi"/>
          <w:i/>
          <w:iCs/>
          <w:sz w:val="20"/>
          <w:szCs w:val="20"/>
        </w:rPr>
      </w:pPr>
      <w:r w:rsidRPr="00133D85">
        <w:rPr>
          <w:rFonts w:asciiTheme="majorBidi" w:hAnsiTheme="majorBidi" w:cstheme="majorBidi"/>
          <w:b/>
          <w:bCs/>
          <w:i/>
          <w:iCs/>
          <w:sz w:val="20"/>
          <w:szCs w:val="20"/>
        </w:rPr>
        <w:t xml:space="preserve">Proposal </w:t>
      </w:r>
      <w:r w:rsidR="00D60B2C" w:rsidRPr="00133D85">
        <w:rPr>
          <w:rFonts w:asciiTheme="majorBidi" w:hAnsiTheme="majorBidi" w:cstheme="majorBidi"/>
          <w:b/>
          <w:bCs/>
          <w:i/>
          <w:iCs/>
          <w:sz w:val="20"/>
          <w:szCs w:val="20"/>
        </w:rPr>
        <w:t>2</w:t>
      </w:r>
      <w:r w:rsidRPr="00133D85">
        <w:rPr>
          <w:rFonts w:asciiTheme="majorBidi" w:hAnsiTheme="majorBidi" w:cstheme="majorBidi"/>
          <w:b/>
          <w:bCs/>
          <w:i/>
          <w:iCs/>
          <w:sz w:val="20"/>
          <w:szCs w:val="20"/>
        </w:rPr>
        <w:t>:</w:t>
      </w:r>
      <w:r w:rsidRPr="00133D85">
        <w:rPr>
          <w:rFonts w:asciiTheme="majorBidi" w:hAnsiTheme="majorBidi" w:cstheme="majorBidi"/>
          <w:i/>
          <w:iCs/>
          <w:sz w:val="20"/>
          <w:szCs w:val="20"/>
        </w:rPr>
        <w:t xml:space="preserve"> For eMBB scenarios, traditional QPSK/16-QAM to 256-QAM should be baseline. </w:t>
      </w:r>
      <w:r w:rsidR="00236D55">
        <w:rPr>
          <w:rFonts w:asciiTheme="majorBidi" w:hAnsiTheme="majorBidi" w:cstheme="majorBidi"/>
          <w:i/>
          <w:iCs/>
          <w:sz w:val="20"/>
          <w:szCs w:val="20"/>
        </w:rPr>
        <w:t>Need for h</w:t>
      </w:r>
      <w:r w:rsidRPr="00133D85">
        <w:rPr>
          <w:rFonts w:asciiTheme="majorBidi" w:hAnsiTheme="majorBidi" w:cstheme="majorBidi"/>
          <w:i/>
          <w:iCs/>
          <w:sz w:val="20"/>
          <w:szCs w:val="20"/>
        </w:rPr>
        <w:t xml:space="preserve">igher order modulations, e.g., 1024-QAM, </w:t>
      </w:r>
      <w:r w:rsidR="00236D55">
        <w:rPr>
          <w:rFonts w:asciiTheme="majorBidi" w:hAnsiTheme="majorBidi" w:cstheme="majorBidi"/>
          <w:i/>
          <w:iCs/>
          <w:sz w:val="20"/>
          <w:szCs w:val="20"/>
        </w:rPr>
        <w:t xml:space="preserve">is FFS and should be investigated </w:t>
      </w:r>
      <w:r w:rsidR="00AA0BE3">
        <w:rPr>
          <w:rFonts w:asciiTheme="majorBidi" w:hAnsiTheme="majorBidi" w:cstheme="majorBidi"/>
          <w:i/>
          <w:iCs/>
          <w:sz w:val="20"/>
          <w:szCs w:val="20"/>
        </w:rPr>
        <w:t>jointly</w:t>
      </w:r>
      <w:r w:rsidRPr="00133D85">
        <w:rPr>
          <w:rFonts w:asciiTheme="majorBidi" w:hAnsiTheme="majorBidi" w:cstheme="majorBidi"/>
          <w:i/>
          <w:iCs/>
          <w:sz w:val="20"/>
          <w:szCs w:val="20"/>
        </w:rPr>
        <w:t xml:space="preserve"> with the maximum number of supported MIMO streams.</w:t>
      </w:r>
    </w:p>
    <w:p w14:paraId="2CF537C0" w14:textId="77777777" w:rsidR="009A5946" w:rsidRPr="007F734D" w:rsidRDefault="00387FA7" w:rsidP="006271A7">
      <w:pPr>
        <w:pStyle w:val="Heading2"/>
        <w:numPr>
          <w:ilvl w:val="1"/>
          <w:numId w:val="35"/>
        </w:numPr>
      </w:pPr>
      <w:r w:rsidRPr="007F734D">
        <w:t xml:space="preserve"> </w:t>
      </w:r>
      <w:r w:rsidR="009A5946" w:rsidRPr="007F734D">
        <w:t>mMTC application</w:t>
      </w:r>
    </w:p>
    <w:p w14:paraId="56689EC9" w14:textId="423B949F" w:rsidR="009D44D1" w:rsidRPr="00133D85" w:rsidRDefault="00077AFC" w:rsidP="00F825F7">
      <w:pPr>
        <w:spacing w:after="0"/>
        <w:jc w:val="both"/>
        <w:rPr>
          <w:rFonts w:asciiTheme="majorBidi" w:hAnsiTheme="majorBidi" w:cstheme="majorBidi"/>
          <w:sz w:val="20"/>
          <w:szCs w:val="20"/>
        </w:rPr>
      </w:pPr>
      <w:r w:rsidRPr="00133D85">
        <w:rPr>
          <w:rFonts w:asciiTheme="majorBidi" w:hAnsiTheme="majorBidi" w:cstheme="majorBidi"/>
          <w:sz w:val="20"/>
          <w:szCs w:val="20"/>
        </w:rPr>
        <w:t>For</w:t>
      </w:r>
      <w:r w:rsidR="007E1711" w:rsidRPr="00133D85">
        <w:rPr>
          <w:rFonts w:asciiTheme="majorBidi" w:hAnsiTheme="majorBidi" w:cstheme="majorBidi"/>
          <w:sz w:val="20"/>
          <w:szCs w:val="20"/>
        </w:rPr>
        <w:t xml:space="preserve"> </w:t>
      </w:r>
      <w:r w:rsidR="007661BC" w:rsidRPr="00133D85">
        <w:rPr>
          <w:rFonts w:asciiTheme="majorBidi" w:hAnsiTheme="majorBidi" w:cstheme="majorBidi"/>
          <w:sz w:val="20"/>
          <w:szCs w:val="20"/>
        </w:rPr>
        <w:t xml:space="preserve">mMTC </w:t>
      </w:r>
      <w:r w:rsidR="00B0353F" w:rsidRPr="00133D85">
        <w:rPr>
          <w:rFonts w:asciiTheme="majorBidi" w:hAnsiTheme="majorBidi" w:cstheme="majorBidi"/>
          <w:sz w:val="20"/>
          <w:szCs w:val="20"/>
        </w:rPr>
        <w:t>scenarios</w:t>
      </w:r>
      <w:r w:rsidR="00F74C41">
        <w:rPr>
          <w:rFonts w:asciiTheme="majorBidi" w:hAnsiTheme="majorBidi" w:cstheme="majorBidi"/>
          <w:sz w:val="20"/>
          <w:szCs w:val="20"/>
        </w:rPr>
        <w:t>,</w:t>
      </w:r>
      <w:r w:rsidR="00B0353F" w:rsidRPr="00133D85">
        <w:rPr>
          <w:rFonts w:asciiTheme="majorBidi" w:hAnsiTheme="majorBidi" w:cstheme="majorBidi"/>
          <w:sz w:val="20"/>
          <w:szCs w:val="20"/>
        </w:rPr>
        <w:t xml:space="preserve"> </w:t>
      </w:r>
      <w:r w:rsidR="007661BC" w:rsidRPr="00133D85">
        <w:rPr>
          <w:rFonts w:asciiTheme="majorBidi" w:hAnsiTheme="majorBidi" w:cstheme="majorBidi"/>
          <w:sz w:val="20"/>
          <w:szCs w:val="20"/>
        </w:rPr>
        <w:t>small data rate</w:t>
      </w:r>
      <w:r w:rsidRPr="00133D85">
        <w:rPr>
          <w:rFonts w:asciiTheme="majorBidi" w:hAnsiTheme="majorBidi" w:cstheme="majorBidi"/>
          <w:sz w:val="20"/>
          <w:szCs w:val="20"/>
        </w:rPr>
        <w:t>s</w:t>
      </w:r>
      <w:r w:rsidR="00CD7F93" w:rsidRPr="00133D85">
        <w:rPr>
          <w:rFonts w:asciiTheme="majorBidi" w:hAnsiTheme="majorBidi" w:cstheme="majorBidi"/>
          <w:sz w:val="20"/>
          <w:szCs w:val="20"/>
        </w:rPr>
        <w:t xml:space="preserve"> and </w:t>
      </w:r>
      <w:r w:rsidR="002C6AB5" w:rsidRPr="00133D85">
        <w:rPr>
          <w:rFonts w:asciiTheme="majorBidi" w:hAnsiTheme="majorBidi" w:cstheme="majorBidi"/>
          <w:sz w:val="20"/>
          <w:szCs w:val="20"/>
        </w:rPr>
        <w:t>support</w:t>
      </w:r>
      <w:r w:rsidR="00CD7F93" w:rsidRPr="00133D85">
        <w:rPr>
          <w:rFonts w:asciiTheme="majorBidi" w:hAnsiTheme="majorBidi" w:cstheme="majorBidi"/>
          <w:sz w:val="20"/>
          <w:szCs w:val="20"/>
        </w:rPr>
        <w:t xml:space="preserve"> </w:t>
      </w:r>
      <w:r w:rsidRPr="00133D85">
        <w:rPr>
          <w:rFonts w:asciiTheme="majorBidi" w:hAnsiTheme="majorBidi" w:cstheme="majorBidi"/>
          <w:sz w:val="20"/>
          <w:szCs w:val="20"/>
        </w:rPr>
        <w:t xml:space="preserve">of </w:t>
      </w:r>
      <w:r w:rsidR="007661BC" w:rsidRPr="00133D85">
        <w:rPr>
          <w:rFonts w:asciiTheme="majorBidi" w:hAnsiTheme="majorBidi" w:cstheme="majorBidi"/>
          <w:sz w:val="20"/>
          <w:szCs w:val="20"/>
        </w:rPr>
        <w:t>small payload size</w:t>
      </w:r>
      <w:r w:rsidRPr="00133D85">
        <w:rPr>
          <w:rFonts w:asciiTheme="majorBidi" w:hAnsiTheme="majorBidi" w:cstheme="majorBidi"/>
          <w:sz w:val="20"/>
          <w:szCs w:val="20"/>
        </w:rPr>
        <w:t xml:space="preserve"> are required</w:t>
      </w:r>
      <w:r w:rsidR="00540162" w:rsidRPr="00133D85">
        <w:rPr>
          <w:rFonts w:asciiTheme="majorBidi" w:hAnsiTheme="majorBidi" w:cstheme="majorBidi"/>
          <w:sz w:val="20"/>
          <w:szCs w:val="20"/>
        </w:rPr>
        <w:t>.</w:t>
      </w:r>
      <w:r w:rsidR="007661BC" w:rsidRPr="00133D85">
        <w:rPr>
          <w:rFonts w:asciiTheme="majorBidi" w:hAnsiTheme="majorBidi" w:cstheme="majorBidi"/>
          <w:sz w:val="20"/>
          <w:szCs w:val="20"/>
        </w:rPr>
        <w:t xml:space="preserve"> </w:t>
      </w:r>
      <w:r w:rsidR="00540162" w:rsidRPr="00133D85">
        <w:rPr>
          <w:rFonts w:asciiTheme="majorBidi" w:hAnsiTheme="majorBidi" w:cstheme="majorBidi"/>
          <w:sz w:val="20"/>
          <w:szCs w:val="20"/>
        </w:rPr>
        <w:t>H</w:t>
      </w:r>
      <w:r w:rsidR="007661BC" w:rsidRPr="00133D85">
        <w:rPr>
          <w:rFonts w:asciiTheme="majorBidi" w:hAnsiTheme="majorBidi" w:cstheme="majorBidi"/>
          <w:sz w:val="20"/>
          <w:szCs w:val="20"/>
        </w:rPr>
        <w:t xml:space="preserve">ence, </w:t>
      </w:r>
      <w:r w:rsidR="0046357B" w:rsidRPr="00133D85">
        <w:rPr>
          <w:rFonts w:asciiTheme="majorBidi" w:hAnsiTheme="majorBidi" w:cstheme="majorBidi"/>
          <w:sz w:val="20"/>
          <w:szCs w:val="20"/>
        </w:rPr>
        <w:t>lower order modulation</w:t>
      </w:r>
      <w:r w:rsidR="00704E80" w:rsidRPr="00133D85">
        <w:rPr>
          <w:rFonts w:asciiTheme="majorBidi" w:hAnsiTheme="majorBidi" w:cstheme="majorBidi"/>
          <w:sz w:val="20"/>
          <w:szCs w:val="20"/>
        </w:rPr>
        <w:t>s, e.g</w:t>
      </w:r>
      <w:r w:rsidR="00267CE1" w:rsidRPr="00133D85">
        <w:rPr>
          <w:rFonts w:asciiTheme="majorBidi" w:hAnsiTheme="majorBidi" w:cstheme="majorBidi"/>
          <w:sz w:val="20"/>
          <w:szCs w:val="20"/>
        </w:rPr>
        <w:t>.</w:t>
      </w:r>
      <w:r w:rsidR="00704E80" w:rsidRPr="00133D85">
        <w:rPr>
          <w:rFonts w:asciiTheme="majorBidi" w:hAnsiTheme="majorBidi" w:cstheme="majorBidi"/>
          <w:sz w:val="20"/>
          <w:szCs w:val="20"/>
        </w:rPr>
        <w:t>,</w:t>
      </w:r>
      <w:r w:rsidR="0046357B" w:rsidRPr="00133D85">
        <w:rPr>
          <w:rFonts w:asciiTheme="majorBidi" w:hAnsiTheme="majorBidi" w:cstheme="majorBidi"/>
          <w:sz w:val="20"/>
          <w:szCs w:val="20"/>
        </w:rPr>
        <w:t xml:space="preserve"> </w:t>
      </w:r>
      <w:r w:rsidR="007661BC" w:rsidRPr="00133D85">
        <w:rPr>
          <w:rFonts w:asciiTheme="majorBidi" w:hAnsiTheme="majorBidi" w:cstheme="majorBidi"/>
          <w:sz w:val="20"/>
          <w:szCs w:val="20"/>
        </w:rPr>
        <w:t>BPSK/QPSK</w:t>
      </w:r>
      <w:r w:rsidR="00704E80" w:rsidRPr="00133D85">
        <w:rPr>
          <w:rFonts w:asciiTheme="majorBidi" w:hAnsiTheme="majorBidi" w:cstheme="majorBidi"/>
          <w:sz w:val="20"/>
          <w:szCs w:val="20"/>
        </w:rPr>
        <w:t>,</w:t>
      </w:r>
      <w:r w:rsidR="007661BC" w:rsidRPr="00133D85">
        <w:rPr>
          <w:rFonts w:asciiTheme="majorBidi" w:hAnsiTheme="majorBidi" w:cstheme="majorBidi"/>
          <w:sz w:val="20"/>
          <w:szCs w:val="20"/>
        </w:rPr>
        <w:t xml:space="preserve"> </w:t>
      </w:r>
      <w:r w:rsidR="002C6AB5" w:rsidRPr="00133D85">
        <w:rPr>
          <w:rFonts w:asciiTheme="majorBidi" w:hAnsiTheme="majorBidi" w:cstheme="majorBidi"/>
          <w:sz w:val="20"/>
          <w:szCs w:val="20"/>
        </w:rPr>
        <w:t>seem</w:t>
      </w:r>
      <w:r w:rsidR="00540162" w:rsidRPr="00133D85">
        <w:rPr>
          <w:rFonts w:asciiTheme="majorBidi" w:hAnsiTheme="majorBidi" w:cstheme="majorBidi"/>
          <w:sz w:val="20"/>
          <w:szCs w:val="20"/>
        </w:rPr>
        <w:t xml:space="preserve"> prefer</w:t>
      </w:r>
      <w:r w:rsidR="002C6AB5" w:rsidRPr="00133D85">
        <w:rPr>
          <w:rFonts w:asciiTheme="majorBidi" w:hAnsiTheme="majorBidi" w:cstheme="majorBidi"/>
          <w:sz w:val="20"/>
          <w:szCs w:val="20"/>
        </w:rPr>
        <w:t>able</w:t>
      </w:r>
      <w:r w:rsidR="00540162" w:rsidRPr="00133D85">
        <w:rPr>
          <w:rFonts w:asciiTheme="majorBidi" w:hAnsiTheme="majorBidi" w:cstheme="majorBidi"/>
          <w:sz w:val="20"/>
          <w:szCs w:val="20"/>
        </w:rPr>
        <w:t>.</w:t>
      </w:r>
      <w:r w:rsidR="00EA3028" w:rsidRPr="00133D85">
        <w:rPr>
          <w:rFonts w:asciiTheme="majorBidi" w:hAnsiTheme="majorBidi" w:cstheme="majorBidi"/>
          <w:sz w:val="20"/>
          <w:szCs w:val="20"/>
        </w:rPr>
        <w:t xml:space="preserve"> </w:t>
      </w:r>
    </w:p>
    <w:p w14:paraId="06A05D4A" w14:textId="25D20374" w:rsidR="00483119" w:rsidRPr="00133D85" w:rsidRDefault="00F825F7" w:rsidP="0070336D">
      <w:pPr>
        <w:spacing w:after="0" w:line="240" w:lineRule="auto"/>
        <w:jc w:val="both"/>
        <w:rPr>
          <w:rFonts w:asciiTheme="majorBidi" w:hAnsiTheme="majorBidi" w:cstheme="majorBidi"/>
          <w:sz w:val="20"/>
          <w:szCs w:val="20"/>
        </w:rPr>
      </w:pPr>
      <w:r w:rsidRPr="00133D85">
        <w:rPr>
          <w:rFonts w:asciiTheme="majorBidi" w:hAnsiTheme="majorBidi" w:cstheme="majorBidi"/>
          <w:sz w:val="20"/>
          <w:szCs w:val="20"/>
        </w:rPr>
        <w:t xml:space="preserve">Also, </w:t>
      </w:r>
      <w:r w:rsidR="0070336D">
        <w:rPr>
          <w:rFonts w:asciiTheme="majorBidi" w:hAnsiTheme="majorBidi" w:cstheme="majorBidi"/>
          <w:sz w:val="20"/>
          <w:szCs w:val="20"/>
        </w:rPr>
        <w:t xml:space="preserve">for UL transmissions, </w:t>
      </w:r>
      <w:r w:rsidR="008F32D0">
        <w:rPr>
          <w:rFonts w:asciiTheme="majorBidi" w:hAnsiTheme="majorBidi" w:cstheme="majorBidi"/>
          <w:sz w:val="20"/>
          <w:szCs w:val="20"/>
        </w:rPr>
        <w:t>achieving</w:t>
      </w:r>
      <w:r w:rsidR="008F32D0" w:rsidRPr="00133D85">
        <w:rPr>
          <w:rFonts w:asciiTheme="majorBidi" w:hAnsiTheme="majorBidi" w:cstheme="majorBidi"/>
          <w:sz w:val="20"/>
          <w:szCs w:val="20"/>
        </w:rPr>
        <w:t xml:space="preserve"> </w:t>
      </w:r>
      <w:r w:rsidRPr="00133D85">
        <w:rPr>
          <w:rFonts w:asciiTheme="majorBidi" w:hAnsiTheme="majorBidi" w:cstheme="majorBidi"/>
          <w:sz w:val="20"/>
          <w:szCs w:val="20"/>
        </w:rPr>
        <w:t>high PA efficiency is desired to enable low-cost implementations</w:t>
      </w:r>
      <w:r w:rsidR="0070336D" w:rsidRPr="0070336D">
        <w:rPr>
          <w:rFonts w:asciiTheme="majorBidi" w:hAnsiTheme="majorBidi" w:cstheme="majorBidi"/>
          <w:sz w:val="20"/>
          <w:szCs w:val="20"/>
        </w:rPr>
        <w:t xml:space="preserve"> </w:t>
      </w:r>
      <w:r w:rsidR="0070336D">
        <w:rPr>
          <w:rFonts w:asciiTheme="majorBidi" w:hAnsiTheme="majorBidi" w:cstheme="majorBidi"/>
          <w:sz w:val="20"/>
          <w:szCs w:val="20"/>
        </w:rPr>
        <w:t>and enhanced UL coverage</w:t>
      </w:r>
      <w:r w:rsidR="0070336D" w:rsidRPr="00133D85">
        <w:rPr>
          <w:rFonts w:asciiTheme="majorBidi" w:hAnsiTheme="majorBidi" w:cstheme="majorBidi"/>
          <w:sz w:val="20"/>
          <w:szCs w:val="20"/>
        </w:rPr>
        <w:t xml:space="preserve">. </w:t>
      </w:r>
      <w:r w:rsidR="0070336D">
        <w:rPr>
          <w:rFonts w:asciiTheme="majorBidi" w:hAnsiTheme="majorBidi" w:cstheme="majorBidi"/>
          <w:sz w:val="20"/>
          <w:szCs w:val="20"/>
        </w:rPr>
        <w:t xml:space="preserve">Then, </w:t>
      </w:r>
      <w:r w:rsidR="008F32D0">
        <w:rPr>
          <w:rFonts w:asciiTheme="majorBidi" w:hAnsiTheme="majorBidi" w:cstheme="majorBidi"/>
          <w:sz w:val="20"/>
          <w:szCs w:val="20"/>
        </w:rPr>
        <w:t>i</w:t>
      </w:r>
      <w:r w:rsidR="00D85550" w:rsidRPr="00133D85">
        <w:rPr>
          <w:rFonts w:asciiTheme="majorBidi" w:hAnsiTheme="majorBidi" w:cstheme="majorBidi"/>
          <w:sz w:val="20"/>
          <w:szCs w:val="20"/>
        </w:rPr>
        <w:t xml:space="preserve">t seems reasonable to </w:t>
      </w:r>
      <w:r w:rsidR="008F32D0">
        <w:rPr>
          <w:rFonts w:asciiTheme="majorBidi" w:hAnsiTheme="majorBidi" w:cstheme="majorBidi"/>
          <w:sz w:val="20"/>
          <w:szCs w:val="20"/>
        </w:rPr>
        <w:t xml:space="preserve">first </w:t>
      </w:r>
      <w:r w:rsidR="00D85550" w:rsidRPr="00133D85">
        <w:rPr>
          <w:rFonts w:asciiTheme="majorBidi" w:hAnsiTheme="majorBidi" w:cstheme="majorBidi"/>
          <w:sz w:val="20"/>
          <w:szCs w:val="20"/>
        </w:rPr>
        <w:t>c</w:t>
      </w:r>
      <w:r w:rsidR="0011165F" w:rsidRPr="00133D85">
        <w:rPr>
          <w:rFonts w:asciiTheme="majorBidi" w:hAnsiTheme="majorBidi" w:cstheme="majorBidi"/>
          <w:sz w:val="20"/>
          <w:szCs w:val="20"/>
        </w:rPr>
        <w:t>onsider th</w:t>
      </w:r>
      <w:r w:rsidR="001F414C" w:rsidRPr="00133D85">
        <w:rPr>
          <w:rFonts w:asciiTheme="majorBidi" w:hAnsiTheme="majorBidi" w:cstheme="majorBidi"/>
          <w:sz w:val="20"/>
          <w:szCs w:val="20"/>
        </w:rPr>
        <w:t xml:space="preserve">e modulation schemes </w:t>
      </w:r>
      <w:r w:rsidR="00D85550" w:rsidRPr="00133D85">
        <w:rPr>
          <w:rFonts w:asciiTheme="majorBidi" w:hAnsiTheme="majorBidi" w:cstheme="majorBidi"/>
          <w:sz w:val="20"/>
          <w:szCs w:val="20"/>
        </w:rPr>
        <w:t>proposed/adopted for</w:t>
      </w:r>
      <w:r w:rsidR="001F414C" w:rsidRPr="00133D85">
        <w:rPr>
          <w:rFonts w:asciiTheme="majorBidi" w:hAnsiTheme="majorBidi" w:cstheme="majorBidi"/>
          <w:sz w:val="20"/>
          <w:szCs w:val="20"/>
        </w:rPr>
        <w:t xml:space="preserve"> NB-IoT</w:t>
      </w:r>
      <w:r w:rsidR="00862F34" w:rsidRPr="00133D85">
        <w:rPr>
          <w:rFonts w:asciiTheme="majorBidi" w:hAnsiTheme="majorBidi" w:cstheme="majorBidi"/>
          <w:sz w:val="20"/>
          <w:szCs w:val="20"/>
        </w:rPr>
        <w:t xml:space="preserve">. </w:t>
      </w:r>
      <w:r w:rsidR="00540162" w:rsidRPr="00133D85">
        <w:rPr>
          <w:rFonts w:asciiTheme="majorBidi" w:hAnsiTheme="majorBidi" w:cstheme="majorBidi"/>
          <w:sz w:val="20"/>
          <w:szCs w:val="20"/>
        </w:rPr>
        <w:t xml:space="preserve">The </w:t>
      </w:r>
      <w:r w:rsidR="00D85550" w:rsidRPr="00133D85">
        <w:rPr>
          <w:rFonts w:asciiTheme="majorBidi" w:hAnsiTheme="majorBidi" w:cstheme="majorBidi"/>
          <w:sz w:val="20"/>
          <w:szCs w:val="20"/>
        </w:rPr>
        <w:t xml:space="preserve">corresponding </w:t>
      </w:r>
      <w:r w:rsidR="00540162" w:rsidRPr="00133D85">
        <w:rPr>
          <w:rFonts w:asciiTheme="majorBidi" w:hAnsiTheme="majorBidi" w:cstheme="majorBidi"/>
          <w:sz w:val="20"/>
          <w:szCs w:val="20"/>
        </w:rPr>
        <w:t>modulation schemes considered for the</w:t>
      </w:r>
      <w:r w:rsidR="00862F34" w:rsidRPr="00133D85">
        <w:rPr>
          <w:rFonts w:asciiTheme="majorBidi" w:hAnsiTheme="majorBidi" w:cstheme="majorBidi"/>
          <w:sz w:val="20"/>
          <w:szCs w:val="20"/>
        </w:rPr>
        <w:t xml:space="preserve"> </w:t>
      </w:r>
      <w:r w:rsidR="00540162" w:rsidRPr="00133D85">
        <w:rPr>
          <w:rFonts w:asciiTheme="majorBidi" w:hAnsiTheme="majorBidi" w:cstheme="majorBidi"/>
          <w:sz w:val="20"/>
          <w:szCs w:val="20"/>
        </w:rPr>
        <w:t>SC-FDMA uplink (</w:t>
      </w:r>
      <w:r w:rsidR="00D85550" w:rsidRPr="00133D85">
        <w:rPr>
          <w:rFonts w:asciiTheme="majorBidi" w:hAnsiTheme="majorBidi" w:cstheme="majorBidi"/>
          <w:sz w:val="20"/>
          <w:szCs w:val="20"/>
        </w:rPr>
        <w:t xml:space="preserve">for </w:t>
      </w:r>
      <w:r w:rsidR="00540162" w:rsidRPr="00133D85">
        <w:rPr>
          <w:rFonts w:asciiTheme="majorBidi" w:hAnsiTheme="majorBidi" w:cstheme="majorBidi"/>
          <w:sz w:val="20"/>
          <w:szCs w:val="20"/>
        </w:rPr>
        <w:t xml:space="preserve">data/control) </w:t>
      </w:r>
      <w:r w:rsidR="00D85550" w:rsidRPr="00133D85">
        <w:rPr>
          <w:rFonts w:asciiTheme="majorBidi" w:hAnsiTheme="majorBidi" w:cstheme="majorBidi"/>
          <w:sz w:val="20"/>
          <w:szCs w:val="20"/>
        </w:rPr>
        <w:t>include</w:t>
      </w:r>
      <w:r w:rsidR="00540162" w:rsidRPr="00133D85">
        <w:rPr>
          <w:rFonts w:asciiTheme="majorBidi" w:hAnsiTheme="majorBidi" w:cstheme="majorBidi"/>
          <w:sz w:val="20"/>
          <w:szCs w:val="20"/>
        </w:rPr>
        <w:t xml:space="preserve"> </w:t>
      </w:r>
      <w:r w:rsidR="00A76EFD" w:rsidRPr="00BC16AA">
        <w:rPr>
          <w:rFonts w:ascii="Symbol" w:hAnsi="Symbol"/>
        </w:rPr>
        <w:t></w:t>
      </w:r>
      <w:r w:rsidR="00EC50CF">
        <w:t>/</w:t>
      </w:r>
      <w:r w:rsidR="00EC50CF" w:rsidRPr="00133D85">
        <w:rPr>
          <w:rFonts w:asciiTheme="majorBidi" w:hAnsiTheme="majorBidi" w:cstheme="majorBidi"/>
          <w:sz w:val="20"/>
          <w:szCs w:val="20"/>
        </w:rPr>
        <w:t xml:space="preserve">2-BPSK </w:t>
      </w:r>
      <w:r w:rsidR="00540162" w:rsidRPr="00133D85">
        <w:rPr>
          <w:rFonts w:asciiTheme="majorBidi" w:hAnsiTheme="majorBidi" w:cstheme="majorBidi"/>
          <w:sz w:val="20"/>
          <w:szCs w:val="20"/>
        </w:rPr>
        <w:t>and</w:t>
      </w:r>
      <w:r w:rsidR="00540162" w:rsidRPr="00C74F33">
        <w:t xml:space="preserve"> </w:t>
      </w:r>
      <w:r w:rsidR="00A76EFD" w:rsidRPr="00BC16AA">
        <w:rPr>
          <w:rFonts w:ascii="Symbol" w:hAnsi="Symbol"/>
        </w:rPr>
        <w:t></w:t>
      </w:r>
      <w:r w:rsidR="00EC50CF" w:rsidRPr="00483119">
        <w:t>/</w:t>
      </w:r>
      <w:r w:rsidR="00EC50CF" w:rsidRPr="00133D85">
        <w:rPr>
          <w:rFonts w:asciiTheme="majorBidi" w:hAnsiTheme="majorBidi" w:cstheme="majorBidi"/>
          <w:sz w:val="20"/>
          <w:szCs w:val="20"/>
        </w:rPr>
        <w:t>4-QPSK</w:t>
      </w:r>
      <w:r w:rsidR="00D85550" w:rsidRPr="00133D85">
        <w:rPr>
          <w:rFonts w:asciiTheme="majorBidi" w:hAnsiTheme="majorBidi" w:cstheme="majorBidi"/>
          <w:sz w:val="20"/>
          <w:szCs w:val="20"/>
        </w:rPr>
        <w:t>. In these modulations,</w:t>
      </w:r>
      <w:r w:rsidR="00540162" w:rsidRPr="00133D85">
        <w:rPr>
          <w:rFonts w:asciiTheme="majorBidi" w:hAnsiTheme="majorBidi" w:cstheme="majorBidi"/>
          <w:sz w:val="20"/>
          <w:szCs w:val="20"/>
        </w:rPr>
        <w:t xml:space="preserve"> the constellation </w:t>
      </w:r>
      <w:r w:rsidR="00792358" w:rsidRPr="00133D85">
        <w:rPr>
          <w:rFonts w:asciiTheme="majorBidi" w:hAnsiTheme="majorBidi" w:cstheme="majorBidi"/>
          <w:sz w:val="20"/>
          <w:szCs w:val="20"/>
        </w:rPr>
        <w:t xml:space="preserve">of the Cartesian counterpart (i.e., regular BPSK/QPSK) </w:t>
      </w:r>
      <w:r w:rsidR="00540162" w:rsidRPr="00133D85">
        <w:rPr>
          <w:rFonts w:asciiTheme="majorBidi" w:hAnsiTheme="majorBidi" w:cstheme="majorBidi"/>
          <w:sz w:val="20"/>
          <w:szCs w:val="20"/>
        </w:rPr>
        <w:t>is rotated</w:t>
      </w:r>
      <w:r w:rsidR="00540162" w:rsidRPr="00C74F33">
        <w:t xml:space="preserve"> </w:t>
      </w:r>
      <w:r w:rsidR="00A76EFD" w:rsidRPr="00BC16AA">
        <w:rPr>
          <w:rFonts w:ascii="Symbol" w:hAnsi="Symbol"/>
        </w:rPr>
        <w:t></w:t>
      </w:r>
      <w:r w:rsidR="00DD3927">
        <w:t>/</w:t>
      </w:r>
      <w:r w:rsidR="00DD3927" w:rsidRPr="00133D85">
        <w:rPr>
          <w:rFonts w:asciiTheme="majorBidi" w:hAnsiTheme="majorBidi" w:cstheme="majorBidi"/>
          <w:sz w:val="20"/>
          <w:szCs w:val="20"/>
        </w:rPr>
        <w:t>2</w:t>
      </w:r>
      <w:r w:rsidR="00483119" w:rsidRPr="00133D85">
        <w:rPr>
          <w:rFonts w:asciiTheme="majorBidi" w:hAnsiTheme="majorBidi" w:cstheme="majorBidi"/>
          <w:sz w:val="20"/>
          <w:szCs w:val="20"/>
        </w:rPr>
        <w:t xml:space="preserve"> or</w:t>
      </w:r>
      <w:r w:rsidR="00483119">
        <w:t xml:space="preserve"> </w:t>
      </w:r>
      <w:r w:rsidR="00A76EFD" w:rsidRPr="00BC16AA">
        <w:rPr>
          <w:rFonts w:ascii="Symbol" w:hAnsi="Symbol"/>
        </w:rPr>
        <w:t></w:t>
      </w:r>
      <w:r w:rsidR="00483119">
        <w:t>/</w:t>
      </w:r>
      <w:r w:rsidR="00483119" w:rsidRPr="00133D85">
        <w:rPr>
          <w:rFonts w:asciiTheme="majorBidi" w:hAnsiTheme="majorBidi" w:cstheme="majorBidi"/>
          <w:sz w:val="20"/>
          <w:szCs w:val="20"/>
        </w:rPr>
        <w:t xml:space="preserve">4 radians every symbol, </w:t>
      </w:r>
      <w:r w:rsidR="00371686" w:rsidRPr="00133D85">
        <w:rPr>
          <w:rFonts w:asciiTheme="majorBidi" w:hAnsiTheme="majorBidi" w:cstheme="majorBidi"/>
          <w:sz w:val="20"/>
          <w:szCs w:val="20"/>
        </w:rPr>
        <w:t>when multiplied</w:t>
      </w:r>
      <w:r w:rsidR="00483119" w:rsidRPr="00133D85">
        <w:rPr>
          <w:rFonts w:asciiTheme="majorBidi" w:hAnsiTheme="majorBidi" w:cstheme="majorBidi"/>
          <w:sz w:val="20"/>
          <w:szCs w:val="20"/>
        </w:rPr>
        <w:t xml:space="preserve"> by</w:t>
      </w:r>
      <w:r w:rsidR="00371686">
        <w:t xml:space="preserve"> </w:t>
      </w:r>
      <m:oMath>
        <m:sSup>
          <m:sSupPr>
            <m:ctrlPr>
              <w:rPr>
                <w:rFonts w:ascii="Cambria Math" w:hAnsi="Cambria Math"/>
                <w:i/>
              </w:rPr>
            </m:ctrlPr>
          </m:sSupPr>
          <m:e>
            <m:r>
              <w:rPr>
                <w:rFonts w:ascii="Cambria Math" w:hAnsi="Cambria Math"/>
              </w:rPr>
              <m:t>e</m:t>
            </m:r>
          </m:e>
          <m:sup>
            <m:r>
              <w:rPr>
                <w:rFonts w:ascii="Cambria Math" w:hAnsi="Cambria Math"/>
              </w:rPr>
              <m:t>ikπ/2</m:t>
            </m:r>
          </m:sup>
        </m:sSup>
      </m:oMath>
      <w:r w:rsidR="00483119" w:rsidRPr="00483119">
        <w:t xml:space="preserve"> </w:t>
      </w:r>
      <w:r w:rsidR="00483119" w:rsidRPr="00133D85">
        <w:rPr>
          <w:rFonts w:asciiTheme="majorBidi" w:hAnsiTheme="majorBidi" w:cstheme="majorBidi"/>
          <w:sz w:val="20"/>
          <w:szCs w:val="20"/>
        </w:rPr>
        <w:t xml:space="preserve">for </w:t>
      </w:r>
      <w:r w:rsidR="00A76EFD" w:rsidRPr="00BC16AA">
        <w:rPr>
          <w:rFonts w:ascii="Symbol" w:hAnsi="Symbol"/>
        </w:rPr>
        <w:t></w:t>
      </w:r>
      <w:r w:rsidR="00EC50CF">
        <w:t>/</w:t>
      </w:r>
      <w:r w:rsidR="00EC50CF" w:rsidRPr="00133D85">
        <w:rPr>
          <w:rFonts w:asciiTheme="majorBidi" w:hAnsiTheme="majorBidi" w:cstheme="majorBidi"/>
          <w:sz w:val="20"/>
          <w:szCs w:val="20"/>
        </w:rPr>
        <w:t>2-BPSK</w:t>
      </w:r>
      <w:r w:rsidR="00EC50CF">
        <w:t xml:space="preserve"> </w:t>
      </w:r>
      <w:r w:rsidR="00EC50CF" w:rsidRPr="00133D85">
        <w:rPr>
          <w:rFonts w:asciiTheme="majorBidi" w:hAnsiTheme="majorBidi" w:cstheme="majorBidi"/>
          <w:sz w:val="20"/>
          <w:szCs w:val="20"/>
        </w:rPr>
        <w:t>case and</w:t>
      </w:r>
      <w:r w:rsidR="00EC50CF">
        <w:t xml:space="preserve"> </w:t>
      </w:r>
      <m:oMath>
        <m:sSup>
          <m:sSupPr>
            <m:ctrlPr>
              <w:rPr>
                <w:rFonts w:ascii="Cambria Math" w:hAnsi="Cambria Math"/>
                <w:i/>
              </w:rPr>
            </m:ctrlPr>
          </m:sSupPr>
          <m:e>
            <m:r>
              <w:rPr>
                <w:rFonts w:ascii="Cambria Math" w:hAnsi="Cambria Math"/>
              </w:rPr>
              <m:t>e</m:t>
            </m:r>
          </m:e>
          <m:sup>
            <m:r>
              <w:rPr>
                <w:rFonts w:ascii="Cambria Math" w:hAnsi="Cambria Math"/>
              </w:rPr>
              <m:t>ikπ/4</m:t>
            </m:r>
          </m:sup>
        </m:sSup>
      </m:oMath>
      <w:r w:rsidR="00371686">
        <w:t xml:space="preserve"> </w:t>
      </w:r>
      <w:r w:rsidR="00483119" w:rsidRPr="00133D85">
        <w:rPr>
          <w:rFonts w:asciiTheme="majorBidi" w:hAnsiTheme="majorBidi" w:cstheme="majorBidi"/>
          <w:sz w:val="20"/>
          <w:szCs w:val="20"/>
        </w:rPr>
        <w:t xml:space="preserve">for </w:t>
      </w:r>
      <w:r w:rsidR="00A76EFD" w:rsidRPr="00BC16AA">
        <w:rPr>
          <w:rFonts w:ascii="Symbol" w:hAnsi="Symbol"/>
        </w:rPr>
        <w:t></w:t>
      </w:r>
      <w:r w:rsidR="00483119" w:rsidRPr="00483119">
        <w:t>/4</w:t>
      </w:r>
      <w:r w:rsidR="00483119" w:rsidRPr="00133D85">
        <w:rPr>
          <w:rFonts w:asciiTheme="majorBidi" w:hAnsiTheme="majorBidi" w:cstheme="majorBidi"/>
          <w:sz w:val="20"/>
          <w:szCs w:val="20"/>
        </w:rPr>
        <w:t>-QPSK</w:t>
      </w:r>
      <w:r w:rsidR="00371686" w:rsidRPr="00133D85">
        <w:rPr>
          <w:rFonts w:asciiTheme="majorBidi" w:hAnsiTheme="majorBidi" w:cstheme="majorBidi"/>
          <w:sz w:val="20"/>
          <w:szCs w:val="20"/>
        </w:rPr>
        <w:t>,</w:t>
      </w:r>
      <w:r w:rsidR="00483119" w:rsidRPr="00133D85">
        <w:rPr>
          <w:rFonts w:asciiTheme="majorBidi" w:hAnsiTheme="majorBidi" w:cstheme="majorBidi"/>
          <w:sz w:val="20"/>
          <w:szCs w:val="20"/>
        </w:rPr>
        <w:t xml:space="preserve"> respectively,</w:t>
      </w:r>
      <w:r w:rsidR="00371686" w:rsidRPr="00133D85">
        <w:rPr>
          <w:rFonts w:asciiTheme="majorBidi" w:hAnsiTheme="majorBidi" w:cstheme="majorBidi"/>
          <w:sz w:val="20"/>
          <w:szCs w:val="20"/>
        </w:rPr>
        <w:t xml:space="preserve"> w</w:t>
      </w:r>
      <w:r w:rsidR="00483119" w:rsidRPr="00133D85">
        <w:rPr>
          <w:rFonts w:asciiTheme="majorBidi" w:hAnsiTheme="majorBidi" w:cstheme="majorBidi"/>
          <w:sz w:val="20"/>
          <w:szCs w:val="20"/>
        </w:rPr>
        <w:t>here</w:t>
      </w:r>
      <w:r w:rsidR="00483119" w:rsidRPr="00483119">
        <w:t xml:space="preserve"> </w:t>
      </w:r>
      <m:oMath>
        <m:r>
          <w:rPr>
            <w:rFonts w:ascii="Cambria Math" w:hAnsi="Cambria Math"/>
          </w:rPr>
          <m:t>k</m:t>
        </m:r>
      </m:oMath>
      <w:r w:rsidR="00371686">
        <w:t xml:space="preserve"> </w:t>
      </w:r>
      <w:r w:rsidR="00371686" w:rsidRPr="00133D85">
        <w:rPr>
          <w:rFonts w:asciiTheme="majorBidi" w:hAnsiTheme="majorBidi" w:cstheme="majorBidi"/>
          <w:sz w:val="20"/>
          <w:szCs w:val="20"/>
        </w:rPr>
        <w:t>is the</w:t>
      </w:r>
      <w:r w:rsidR="00483119" w:rsidRPr="00133D85">
        <w:rPr>
          <w:rFonts w:asciiTheme="majorBidi" w:hAnsiTheme="majorBidi" w:cstheme="majorBidi"/>
          <w:sz w:val="20"/>
          <w:szCs w:val="20"/>
        </w:rPr>
        <w:t xml:space="preserve"> </w:t>
      </w:r>
      <w:r w:rsidR="00371686" w:rsidRPr="00133D85">
        <w:rPr>
          <w:rFonts w:asciiTheme="majorBidi" w:hAnsiTheme="majorBidi" w:cstheme="majorBidi"/>
          <w:sz w:val="20"/>
          <w:szCs w:val="20"/>
        </w:rPr>
        <w:t>symbol index mod 2</w:t>
      </w:r>
      <w:r w:rsidR="00483119" w:rsidRPr="00133D85">
        <w:rPr>
          <w:rFonts w:asciiTheme="majorBidi" w:hAnsiTheme="majorBidi" w:cstheme="majorBidi"/>
          <w:sz w:val="20"/>
          <w:szCs w:val="20"/>
        </w:rPr>
        <w:t xml:space="preserve">, </w:t>
      </w:r>
      <w:r w:rsidR="00371686" w:rsidRPr="00133D85">
        <w:rPr>
          <w:rFonts w:asciiTheme="majorBidi" w:hAnsiTheme="majorBidi" w:cstheme="majorBidi"/>
          <w:sz w:val="20"/>
          <w:szCs w:val="20"/>
        </w:rPr>
        <w:t>starting</w:t>
      </w:r>
      <w:r w:rsidR="00483119" w:rsidRPr="00133D85">
        <w:rPr>
          <w:rFonts w:asciiTheme="majorBidi" w:hAnsiTheme="majorBidi" w:cstheme="majorBidi"/>
          <w:sz w:val="20"/>
          <w:szCs w:val="20"/>
        </w:rPr>
        <w:t xml:space="preserve"> from 0.</w:t>
      </w:r>
    </w:p>
    <w:p w14:paraId="5127924F" w14:textId="77777777" w:rsidR="00483119" w:rsidRDefault="00483119" w:rsidP="00C524E0">
      <w:pPr>
        <w:spacing w:after="0"/>
        <w:jc w:val="both"/>
      </w:pPr>
    </w:p>
    <w:p w14:paraId="7624C3E7" w14:textId="0DE5C176" w:rsidR="00F42C26" w:rsidRPr="00133D85" w:rsidRDefault="00540162" w:rsidP="00C524E0">
      <w:pPr>
        <w:spacing w:after="0"/>
        <w:jc w:val="both"/>
        <w:rPr>
          <w:rFonts w:asciiTheme="majorBidi" w:hAnsiTheme="majorBidi" w:cstheme="majorBidi"/>
          <w:iCs/>
          <w:sz w:val="20"/>
          <w:szCs w:val="20"/>
        </w:rPr>
      </w:pPr>
      <w:r w:rsidRPr="00133D85">
        <w:rPr>
          <w:rFonts w:asciiTheme="majorBidi" w:hAnsiTheme="majorBidi" w:cstheme="majorBidi"/>
          <w:iCs/>
          <w:sz w:val="20"/>
          <w:szCs w:val="20"/>
        </w:rPr>
        <w:t xml:space="preserve">The </w:t>
      </w:r>
      <w:r w:rsidR="00963860" w:rsidRPr="00133D85">
        <w:rPr>
          <w:rFonts w:asciiTheme="majorBidi" w:hAnsiTheme="majorBidi" w:cstheme="majorBidi"/>
          <w:iCs/>
          <w:sz w:val="20"/>
          <w:szCs w:val="20"/>
        </w:rPr>
        <w:t xml:space="preserve">phase </w:t>
      </w:r>
      <w:r w:rsidRPr="00133D85">
        <w:rPr>
          <w:rFonts w:asciiTheme="majorBidi" w:hAnsiTheme="majorBidi" w:cstheme="majorBidi"/>
          <w:iCs/>
          <w:sz w:val="20"/>
          <w:szCs w:val="20"/>
        </w:rPr>
        <w:t>rotation enables smoother transitions between constellation points, helping to decrease the PAPR</w:t>
      </w:r>
      <w:r w:rsidR="000671FE" w:rsidRPr="00133D85">
        <w:rPr>
          <w:rFonts w:asciiTheme="majorBidi" w:hAnsiTheme="majorBidi" w:cstheme="majorBidi"/>
          <w:iCs/>
          <w:sz w:val="20"/>
          <w:szCs w:val="20"/>
        </w:rPr>
        <w:t>/CM</w:t>
      </w:r>
      <w:r w:rsidR="00792358" w:rsidRPr="00133D85">
        <w:rPr>
          <w:rFonts w:asciiTheme="majorBidi" w:hAnsiTheme="majorBidi" w:cstheme="majorBidi"/>
          <w:iCs/>
          <w:sz w:val="20"/>
          <w:szCs w:val="20"/>
        </w:rPr>
        <w:t xml:space="preserve">. </w:t>
      </w:r>
      <w:r w:rsidR="005316BF" w:rsidRPr="00133D85">
        <w:rPr>
          <w:rFonts w:asciiTheme="majorBidi" w:hAnsiTheme="majorBidi" w:cstheme="majorBidi"/>
          <w:iCs/>
          <w:sz w:val="20"/>
          <w:szCs w:val="20"/>
        </w:rPr>
        <w:t>By avoiding abrupt changes in the phase that causes zero-crossings, t</w:t>
      </w:r>
      <w:r w:rsidR="00792358" w:rsidRPr="00133D85">
        <w:rPr>
          <w:rFonts w:asciiTheme="majorBidi" w:hAnsiTheme="majorBidi" w:cstheme="majorBidi"/>
          <w:iCs/>
          <w:sz w:val="20"/>
          <w:szCs w:val="20"/>
        </w:rPr>
        <w:t>hese modulation schemes can offer low</w:t>
      </w:r>
      <w:r w:rsidR="008F32D0">
        <w:rPr>
          <w:rFonts w:asciiTheme="majorBidi" w:hAnsiTheme="majorBidi" w:cstheme="majorBidi"/>
          <w:iCs/>
          <w:sz w:val="20"/>
          <w:szCs w:val="20"/>
        </w:rPr>
        <w:t>er</w:t>
      </w:r>
      <w:r w:rsidR="00792358" w:rsidRPr="00133D85">
        <w:rPr>
          <w:rFonts w:asciiTheme="majorBidi" w:hAnsiTheme="majorBidi" w:cstheme="majorBidi"/>
          <w:iCs/>
          <w:sz w:val="20"/>
          <w:szCs w:val="20"/>
        </w:rPr>
        <w:t xml:space="preserve"> PAPR/C</w:t>
      </w:r>
      <w:r w:rsidR="009D44D1" w:rsidRPr="00133D85">
        <w:rPr>
          <w:rFonts w:asciiTheme="majorBidi" w:hAnsiTheme="majorBidi" w:cstheme="majorBidi"/>
          <w:iCs/>
          <w:sz w:val="20"/>
          <w:szCs w:val="20"/>
        </w:rPr>
        <w:t>M compared to regular BPSK/QPSK, thereby reducing the need for a PA back-off and helping achieve better coverage.</w:t>
      </w:r>
      <w:r w:rsidR="005316BF" w:rsidRPr="00133D85">
        <w:rPr>
          <w:rFonts w:asciiTheme="majorBidi" w:hAnsiTheme="majorBidi" w:cstheme="majorBidi"/>
          <w:iCs/>
          <w:sz w:val="20"/>
          <w:szCs w:val="20"/>
        </w:rPr>
        <w:t xml:space="preserve"> </w:t>
      </w:r>
      <w:r w:rsidR="000671FE" w:rsidRPr="00133D85">
        <w:rPr>
          <w:rFonts w:asciiTheme="majorBidi" w:hAnsiTheme="majorBidi" w:cstheme="majorBidi"/>
          <w:iCs/>
          <w:sz w:val="20"/>
          <w:szCs w:val="20"/>
        </w:rPr>
        <w:t xml:space="preserve">It is worth mentioning that the underlying PA model has also an overall impact on the actual output </w:t>
      </w:r>
      <w:r w:rsidR="00D15925" w:rsidRPr="00133D85">
        <w:rPr>
          <w:rFonts w:asciiTheme="majorBidi" w:hAnsiTheme="majorBidi" w:cstheme="majorBidi"/>
          <w:iCs/>
          <w:sz w:val="20"/>
          <w:szCs w:val="20"/>
        </w:rPr>
        <w:t>power that,</w:t>
      </w:r>
      <w:r w:rsidR="000671FE" w:rsidRPr="00133D85">
        <w:rPr>
          <w:rFonts w:asciiTheme="majorBidi" w:hAnsiTheme="majorBidi" w:cstheme="majorBidi"/>
          <w:iCs/>
          <w:sz w:val="20"/>
          <w:szCs w:val="20"/>
        </w:rPr>
        <w:t xml:space="preserve"> in turn, determines the coverage (the metric of interest in link-budget limited scenarios in mMTC). </w:t>
      </w:r>
    </w:p>
    <w:p w14:paraId="7B7C61A3" w14:textId="77777777" w:rsidR="00F42C26" w:rsidRPr="00792358" w:rsidRDefault="00F42C26" w:rsidP="007A1DDA">
      <w:pPr>
        <w:spacing w:after="0"/>
        <w:jc w:val="both"/>
      </w:pPr>
      <w:r>
        <w:t xml:space="preserve"> </w:t>
      </w:r>
    </w:p>
    <w:p w14:paraId="6DBA99A1" w14:textId="5FE46255" w:rsidR="008446A2" w:rsidRDefault="001B5752" w:rsidP="0070336D">
      <w:pPr>
        <w:spacing w:after="0"/>
        <w:jc w:val="both"/>
        <w:rPr>
          <w:rFonts w:asciiTheme="majorBidi" w:hAnsiTheme="majorBidi" w:cstheme="majorBidi"/>
          <w:sz w:val="20"/>
          <w:szCs w:val="20"/>
        </w:rPr>
      </w:pPr>
      <w:r w:rsidRPr="00133D85">
        <w:rPr>
          <w:rFonts w:asciiTheme="majorBidi" w:hAnsiTheme="majorBidi" w:cstheme="majorBidi"/>
          <w:sz w:val="20"/>
          <w:szCs w:val="20"/>
        </w:rPr>
        <w:t>For single tone</w:t>
      </w:r>
      <w:r w:rsidR="002D0AAA" w:rsidRPr="00133D85">
        <w:rPr>
          <w:rFonts w:asciiTheme="majorBidi" w:hAnsiTheme="majorBidi" w:cstheme="majorBidi"/>
          <w:sz w:val="20"/>
          <w:szCs w:val="20"/>
        </w:rPr>
        <w:t xml:space="preserve"> transmission</w:t>
      </w:r>
      <w:r w:rsidRPr="00133D85">
        <w:rPr>
          <w:rFonts w:asciiTheme="majorBidi" w:hAnsiTheme="majorBidi" w:cstheme="majorBidi"/>
          <w:sz w:val="20"/>
          <w:szCs w:val="20"/>
        </w:rPr>
        <w:t>,</w:t>
      </w:r>
      <w:r>
        <w:t xml:space="preserve"> </w:t>
      </w:r>
      <w:r w:rsidR="00A033E1" w:rsidRPr="0068049C">
        <w:rPr>
          <w:rFonts w:ascii="Symbol" w:hAnsi="Symbol"/>
        </w:rPr>
        <w:t></w:t>
      </w:r>
      <w:r w:rsidR="00A033E1">
        <w:t>/</w:t>
      </w:r>
      <w:r w:rsidR="00A033E1" w:rsidRPr="00133D85">
        <w:rPr>
          <w:rFonts w:asciiTheme="majorBidi" w:hAnsiTheme="majorBidi" w:cstheme="majorBidi"/>
          <w:sz w:val="20"/>
          <w:szCs w:val="20"/>
        </w:rPr>
        <w:t xml:space="preserve">2-BPSK </w:t>
      </w:r>
      <w:r w:rsidRPr="00133D85">
        <w:rPr>
          <w:rFonts w:asciiTheme="majorBidi" w:hAnsiTheme="majorBidi" w:cstheme="majorBidi"/>
          <w:sz w:val="20"/>
          <w:szCs w:val="20"/>
        </w:rPr>
        <w:t>and</w:t>
      </w:r>
      <w:r>
        <w:t xml:space="preserve"> </w:t>
      </w:r>
      <w:r w:rsidR="00A033E1" w:rsidRPr="00BC16AA">
        <w:rPr>
          <w:rFonts w:ascii="Symbol" w:hAnsi="Symbol"/>
        </w:rPr>
        <w:t></w:t>
      </w:r>
      <w:r w:rsidR="00A033E1">
        <w:t>/</w:t>
      </w:r>
      <w:r w:rsidR="00A033E1" w:rsidRPr="00133D85">
        <w:rPr>
          <w:rFonts w:asciiTheme="majorBidi" w:hAnsiTheme="majorBidi" w:cstheme="majorBidi"/>
          <w:sz w:val="20"/>
          <w:szCs w:val="20"/>
        </w:rPr>
        <w:t xml:space="preserve">4-QPSK </w:t>
      </w:r>
      <w:r w:rsidR="0070336D">
        <w:rPr>
          <w:rFonts w:asciiTheme="majorBidi" w:hAnsiTheme="majorBidi" w:cstheme="majorBidi"/>
          <w:sz w:val="20"/>
          <w:szCs w:val="20"/>
        </w:rPr>
        <w:t>were</w:t>
      </w:r>
      <w:r w:rsidRPr="00133D85">
        <w:rPr>
          <w:rFonts w:asciiTheme="majorBidi" w:hAnsiTheme="majorBidi" w:cstheme="majorBidi"/>
          <w:sz w:val="20"/>
          <w:szCs w:val="20"/>
        </w:rPr>
        <w:t xml:space="preserve"> adopted</w:t>
      </w:r>
      <w:r w:rsidR="002D0AAA" w:rsidRPr="00133D85">
        <w:rPr>
          <w:rFonts w:asciiTheme="majorBidi" w:hAnsiTheme="majorBidi" w:cstheme="majorBidi"/>
          <w:sz w:val="20"/>
          <w:szCs w:val="20"/>
        </w:rPr>
        <w:t xml:space="preserve"> </w:t>
      </w:r>
      <w:r w:rsidR="0070336D">
        <w:rPr>
          <w:rFonts w:asciiTheme="majorBidi" w:hAnsiTheme="majorBidi" w:cstheme="majorBidi"/>
          <w:sz w:val="20"/>
          <w:szCs w:val="20"/>
        </w:rPr>
        <w:t>for</w:t>
      </w:r>
      <w:r w:rsidR="002D0AAA" w:rsidRPr="00133D85">
        <w:rPr>
          <w:rFonts w:asciiTheme="majorBidi" w:hAnsiTheme="majorBidi" w:cstheme="majorBidi"/>
          <w:sz w:val="20"/>
          <w:szCs w:val="20"/>
        </w:rPr>
        <w:t xml:space="preserve"> NB-IoT </w:t>
      </w:r>
      <w:r w:rsidR="0070336D">
        <w:rPr>
          <w:rFonts w:asciiTheme="majorBidi" w:hAnsiTheme="majorBidi" w:cstheme="majorBidi"/>
          <w:sz w:val="20"/>
          <w:szCs w:val="20"/>
        </w:rPr>
        <w:t>UL</w:t>
      </w:r>
      <w:r w:rsidRPr="00133D85">
        <w:rPr>
          <w:rFonts w:asciiTheme="majorBidi" w:hAnsiTheme="majorBidi" w:cstheme="majorBidi"/>
          <w:sz w:val="20"/>
          <w:szCs w:val="20"/>
        </w:rPr>
        <w:t xml:space="preserve">, to </w:t>
      </w:r>
      <w:r w:rsidR="0070336D">
        <w:rPr>
          <w:rFonts w:asciiTheme="majorBidi" w:hAnsiTheme="majorBidi" w:cstheme="majorBidi"/>
          <w:sz w:val="20"/>
          <w:szCs w:val="20"/>
        </w:rPr>
        <w:t>minimize the PA back-off for extended and extreme coverage enhancements</w:t>
      </w:r>
      <w:r w:rsidRPr="00133D85">
        <w:rPr>
          <w:rFonts w:asciiTheme="majorBidi" w:hAnsiTheme="majorBidi" w:cstheme="majorBidi"/>
          <w:sz w:val="20"/>
          <w:szCs w:val="20"/>
        </w:rPr>
        <w:t xml:space="preserve">. </w:t>
      </w:r>
      <w:r w:rsidR="003763D3" w:rsidRPr="00133D85">
        <w:rPr>
          <w:rFonts w:asciiTheme="majorBidi" w:hAnsiTheme="majorBidi" w:cstheme="majorBidi"/>
          <w:sz w:val="20"/>
          <w:szCs w:val="20"/>
        </w:rPr>
        <w:t>S</w:t>
      </w:r>
      <w:r w:rsidR="0028271D" w:rsidRPr="00133D85">
        <w:rPr>
          <w:rFonts w:asciiTheme="majorBidi" w:hAnsiTheme="majorBidi" w:cstheme="majorBidi"/>
          <w:sz w:val="20"/>
          <w:szCs w:val="20"/>
        </w:rPr>
        <w:t>ingle-tone</w:t>
      </w:r>
      <w:r w:rsidR="0028271D">
        <w:t xml:space="preserve"> </w:t>
      </w:r>
      <w:r w:rsidR="0028271D" w:rsidRPr="0068049C">
        <w:rPr>
          <w:rFonts w:ascii="Symbol" w:hAnsi="Symbol"/>
        </w:rPr>
        <w:t></w:t>
      </w:r>
      <w:r w:rsidR="003763D3">
        <w:t>/</w:t>
      </w:r>
      <w:r w:rsidR="003763D3" w:rsidRPr="00133D85">
        <w:rPr>
          <w:rFonts w:asciiTheme="majorBidi" w:hAnsiTheme="majorBidi" w:cstheme="majorBidi"/>
          <w:sz w:val="20"/>
          <w:szCs w:val="20"/>
        </w:rPr>
        <w:t>2-BPSK has</w:t>
      </w:r>
      <w:r w:rsidR="0028271D" w:rsidRPr="00133D85">
        <w:rPr>
          <w:rFonts w:asciiTheme="majorBidi" w:hAnsiTheme="majorBidi" w:cstheme="majorBidi"/>
          <w:sz w:val="20"/>
          <w:szCs w:val="20"/>
        </w:rPr>
        <w:t xml:space="preserve"> very small CM </w:t>
      </w:r>
      <w:r w:rsidR="003763D3" w:rsidRPr="00133D85">
        <w:rPr>
          <w:rFonts w:asciiTheme="majorBidi" w:hAnsiTheme="majorBidi" w:cstheme="majorBidi"/>
          <w:sz w:val="20"/>
          <w:szCs w:val="20"/>
        </w:rPr>
        <w:t>and</w:t>
      </w:r>
      <w:r w:rsidR="00610377" w:rsidRPr="00133D85">
        <w:rPr>
          <w:rFonts w:asciiTheme="majorBidi" w:hAnsiTheme="majorBidi" w:cstheme="majorBidi"/>
          <w:sz w:val="20"/>
          <w:szCs w:val="20"/>
        </w:rPr>
        <w:t xml:space="preserve"> EVM</w:t>
      </w:r>
      <w:r w:rsidR="00D35867">
        <w:rPr>
          <w:rFonts w:asciiTheme="majorBidi" w:hAnsiTheme="majorBidi" w:cstheme="majorBidi"/>
          <w:sz w:val="20"/>
          <w:szCs w:val="20"/>
        </w:rPr>
        <w:t xml:space="preserve"> and</w:t>
      </w:r>
      <w:r w:rsidR="00610377">
        <w:t xml:space="preserve"> </w:t>
      </w:r>
      <w:r w:rsidR="00610377" w:rsidRPr="00BC16AA">
        <w:rPr>
          <w:rFonts w:ascii="Symbol" w:hAnsi="Symbol"/>
        </w:rPr>
        <w:t></w:t>
      </w:r>
      <w:r w:rsidR="00610377">
        <w:t>/</w:t>
      </w:r>
      <w:r w:rsidR="00610377" w:rsidRPr="000105C4">
        <w:rPr>
          <w:rFonts w:asciiTheme="majorBidi" w:hAnsiTheme="majorBidi" w:cstheme="majorBidi"/>
          <w:sz w:val="20"/>
          <w:szCs w:val="20"/>
        </w:rPr>
        <w:t>4-QPSK</w:t>
      </w:r>
      <w:r w:rsidR="00610377">
        <w:t xml:space="preserve"> </w:t>
      </w:r>
      <w:r w:rsidR="00610377" w:rsidRPr="00133D85">
        <w:rPr>
          <w:rFonts w:asciiTheme="majorBidi" w:hAnsiTheme="majorBidi" w:cstheme="majorBidi"/>
          <w:sz w:val="20"/>
          <w:szCs w:val="20"/>
        </w:rPr>
        <w:t xml:space="preserve">has higher </w:t>
      </w:r>
      <w:r w:rsidR="003763D3" w:rsidRPr="00133D85">
        <w:rPr>
          <w:rFonts w:asciiTheme="majorBidi" w:hAnsiTheme="majorBidi" w:cstheme="majorBidi"/>
          <w:sz w:val="20"/>
          <w:szCs w:val="20"/>
        </w:rPr>
        <w:t>but still limited EVM and CM</w:t>
      </w:r>
      <w:r w:rsidR="00610377" w:rsidRPr="00133D85">
        <w:rPr>
          <w:rFonts w:asciiTheme="majorBidi" w:hAnsiTheme="majorBidi" w:cstheme="majorBidi"/>
          <w:sz w:val="20"/>
          <w:szCs w:val="20"/>
        </w:rPr>
        <w:t>.</w:t>
      </w:r>
      <w:r w:rsidR="003763D3" w:rsidRPr="00133D85">
        <w:rPr>
          <w:rFonts w:asciiTheme="majorBidi" w:hAnsiTheme="majorBidi" w:cstheme="majorBidi"/>
          <w:sz w:val="20"/>
          <w:szCs w:val="20"/>
        </w:rPr>
        <w:t xml:space="preserve"> They both have </w:t>
      </w:r>
      <w:r w:rsidR="00385A98" w:rsidRPr="00133D85">
        <w:rPr>
          <w:rFonts w:asciiTheme="majorBidi" w:hAnsiTheme="majorBidi" w:cstheme="majorBidi"/>
          <w:sz w:val="20"/>
          <w:szCs w:val="20"/>
        </w:rPr>
        <w:t xml:space="preserve">very </w:t>
      </w:r>
      <w:r w:rsidR="003763D3" w:rsidRPr="00133D85">
        <w:rPr>
          <w:rFonts w:asciiTheme="majorBidi" w:hAnsiTheme="majorBidi" w:cstheme="majorBidi"/>
          <w:sz w:val="20"/>
          <w:szCs w:val="20"/>
        </w:rPr>
        <w:t>small PAPR.</w:t>
      </w:r>
      <w:r w:rsidR="00BC3C04">
        <w:rPr>
          <w:rFonts w:asciiTheme="majorBidi" w:hAnsiTheme="majorBidi" w:cstheme="majorBidi"/>
          <w:sz w:val="20"/>
          <w:szCs w:val="20"/>
        </w:rPr>
        <w:t xml:space="preserve"> </w:t>
      </w:r>
      <w:r w:rsidR="00BC3C04" w:rsidRPr="00BC16AA">
        <w:rPr>
          <w:rFonts w:ascii="Symbol" w:hAnsi="Symbol"/>
        </w:rPr>
        <w:t></w:t>
      </w:r>
      <w:r w:rsidR="00BC3C04">
        <w:t>/</w:t>
      </w:r>
      <w:r w:rsidR="00BC3C04" w:rsidRPr="00133D85">
        <w:rPr>
          <w:rFonts w:asciiTheme="majorBidi" w:hAnsiTheme="majorBidi" w:cstheme="majorBidi"/>
          <w:sz w:val="20"/>
          <w:szCs w:val="20"/>
        </w:rPr>
        <w:t>4-QPSK offer</w:t>
      </w:r>
      <w:r w:rsidR="00BC3C04">
        <w:rPr>
          <w:rFonts w:asciiTheme="majorBidi" w:hAnsiTheme="majorBidi" w:cstheme="majorBidi"/>
          <w:sz w:val="20"/>
          <w:szCs w:val="20"/>
        </w:rPr>
        <w:t>s</w:t>
      </w:r>
      <w:r w:rsidR="00BC3C04" w:rsidRPr="00133D85">
        <w:rPr>
          <w:rFonts w:asciiTheme="majorBidi" w:hAnsiTheme="majorBidi" w:cstheme="majorBidi"/>
          <w:sz w:val="20"/>
          <w:szCs w:val="20"/>
        </w:rPr>
        <w:t xml:space="preserve"> higher data-rates and better spectrum efficiency than</w:t>
      </w:r>
      <w:r w:rsidR="00BC3C04">
        <w:t xml:space="preserve"> </w:t>
      </w:r>
      <w:r w:rsidR="00BC3C04" w:rsidRPr="0068049C">
        <w:rPr>
          <w:rFonts w:ascii="Symbol" w:hAnsi="Symbol"/>
        </w:rPr>
        <w:t></w:t>
      </w:r>
      <w:r w:rsidR="00BC3C04">
        <w:t>/2-</w:t>
      </w:r>
      <w:r w:rsidR="00BC3C04" w:rsidRPr="00133D85">
        <w:rPr>
          <w:rFonts w:asciiTheme="majorBidi" w:hAnsiTheme="majorBidi" w:cstheme="majorBidi"/>
          <w:sz w:val="20"/>
          <w:szCs w:val="20"/>
        </w:rPr>
        <w:t>BPSK, while it may set more stringent requirements for the PA [5].</w:t>
      </w:r>
    </w:p>
    <w:p w14:paraId="579D3510" w14:textId="77777777" w:rsidR="0070336D" w:rsidRPr="00133D85" w:rsidRDefault="0070336D" w:rsidP="0070336D">
      <w:pPr>
        <w:spacing w:after="0"/>
        <w:jc w:val="both"/>
        <w:rPr>
          <w:rFonts w:asciiTheme="majorBidi" w:hAnsiTheme="majorBidi" w:cstheme="majorBidi"/>
          <w:sz w:val="20"/>
          <w:szCs w:val="20"/>
        </w:rPr>
      </w:pPr>
    </w:p>
    <w:p w14:paraId="2AA4B997" w14:textId="7254D241" w:rsidR="001C7366" w:rsidRPr="00BC3C04" w:rsidRDefault="001B5752" w:rsidP="0070336D">
      <w:pPr>
        <w:spacing w:after="0"/>
        <w:jc w:val="both"/>
        <w:rPr>
          <w:rFonts w:asciiTheme="majorBidi" w:hAnsiTheme="majorBidi" w:cstheme="majorBidi"/>
          <w:sz w:val="20"/>
          <w:szCs w:val="20"/>
        </w:rPr>
      </w:pPr>
      <w:r w:rsidRPr="00133D85">
        <w:rPr>
          <w:rFonts w:asciiTheme="majorBidi" w:hAnsiTheme="majorBidi" w:cstheme="majorBidi"/>
          <w:sz w:val="20"/>
          <w:szCs w:val="20"/>
        </w:rPr>
        <w:t>For multi-tone</w:t>
      </w:r>
      <w:r w:rsidR="00D35867">
        <w:rPr>
          <w:rFonts w:asciiTheme="majorBidi" w:hAnsiTheme="majorBidi" w:cstheme="majorBidi"/>
          <w:sz w:val="20"/>
          <w:szCs w:val="20"/>
        </w:rPr>
        <w:t xml:space="preserve"> transmission</w:t>
      </w:r>
      <w:r w:rsidRPr="00133D85">
        <w:rPr>
          <w:rFonts w:asciiTheme="majorBidi" w:hAnsiTheme="majorBidi" w:cstheme="majorBidi"/>
          <w:sz w:val="20"/>
          <w:szCs w:val="20"/>
        </w:rPr>
        <w:t xml:space="preserve">, </w:t>
      </w:r>
      <w:r w:rsidR="00C831A4" w:rsidRPr="00133D85">
        <w:rPr>
          <w:rFonts w:asciiTheme="majorBidi" w:hAnsiTheme="majorBidi" w:cstheme="majorBidi"/>
          <w:sz w:val="20"/>
          <w:szCs w:val="20"/>
        </w:rPr>
        <w:t>t</w:t>
      </w:r>
      <w:r w:rsidR="001C7366" w:rsidRPr="00133D85">
        <w:rPr>
          <w:rFonts w:asciiTheme="majorBidi" w:hAnsiTheme="majorBidi" w:cstheme="majorBidi"/>
          <w:sz w:val="20"/>
          <w:szCs w:val="20"/>
        </w:rPr>
        <w:t xml:space="preserve">he PAPR </w:t>
      </w:r>
      <w:r w:rsidR="003F5448" w:rsidRPr="00133D85">
        <w:rPr>
          <w:rFonts w:asciiTheme="majorBidi" w:hAnsiTheme="majorBidi" w:cstheme="majorBidi"/>
          <w:sz w:val="20"/>
          <w:szCs w:val="20"/>
        </w:rPr>
        <w:t>with SC-FDMA</w:t>
      </w:r>
      <w:r w:rsidR="00BC3C04">
        <w:rPr>
          <w:rFonts w:asciiTheme="majorBidi" w:hAnsiTheme="majorBidi" w:cstheme="majorBidi"/>
          <w:sz w:val="20"/>
          <w:szCs w:val="20"/>
        </w:rPr>
        <w:t xml:space="preserve">, for example using </w:t>
      </w:r>
      <w:r w:rsidR="00C524E0" w:rsidRPr="00E47EB8">
        <w:rPr>
          <w:rFonts w:asciiTheme="majorBidi" w:hAnsiTheme="majorBidi" w:cstheme="majorBidi"/>
          <w:sz w:val="20"/>
          <w:szCs w:val="20"/>
        </w:rPr>
        <w:t>BPSK</w:t>
      </w:r>
      <w:r w:rsidR="00BC3C04">
        <w:rPr>
          <w:rFonts w:asciiTheme="majorBidi" w:hAnsiTheme="majorBidi" w:cstheme="majorBidi"/>
          <w:sz w:val="20"/>
          <w:szCs w:val="20"/>
        </w:rPr>
        <w:t>/</w:t>
      </w:r>
      <w:r w:rsidR="00A033E1" w:rsidRPr="00E47EB8">
        <w:rPr>
          <w:rFonts w:asciiTheme="majorBidi" w:hAnsiTheme="majorBidi" w:cstheme="majorBidi"/>
          <w:sz w:val="20"/>
          <w:szCs w:val="20"/>
        </w:rPr>
        <w:t>QPSK</w:t>
      </w:r>
      <w:r w:rsidR="00BC3C04">
        <w:rPr>
          <w:rFonts w:asciiTheme="majorBidi" w:hAnsiTheme="majorBidi" w:cstheme="majorBidi"/>
          <w:sz w:val="20"/>
          <w:szCs w:val="20"/>
        </w:rPr>
        <w:t>,</w:t>
      </w:r>
      <w:r w:rsidR="00A033E1" w:rsidRPr="00E47EB8">
        <w:rPr>
          <w:rFonts w:asciiTheme="majorBidi" w:hAnsiTheme="majorBidi" w:cstheme="majorBidi"/>
          <w:sz w:val="20"/>
          <w:szCs w:val="20"/>
        </w:rPr>
        <w:t xml:space="preserve"> </w:t>
      </w:r>
      <w:r w:rsidR="001C7366" w:rsidRPr="00E47EB8">
        <w:rPr>
          <w:rFonts w:asciiTheme="majorBidi" w:hAnsiTheme="majorBidi" w:cstheme="majorBidi"/>
          <w:sz w:val="20"/>
          <w:szCs w:val="20"/>
        </w:rPr>
        <w:t>is higher</w:t>
      </w:r>
      <w:r w:rsidR="00BC3C04">
        <w:rPr>
          <w:rFonts w:asciiTheme="majorBidi" w:hAnsiTheme="majorBidi" w:cstheme="majorBidi"/>
          <w:sz w:val="20"/>
          <w:szCs w:val="20"/>
        </w:rPr>
        <w:t xml:space="preserve"> than single-tone transmission</w:t>
      </w:r>
      <w:r w:rsidR="001C7366" w:rsidRPr="00133D85">
        <w:rPr>
          <w:rFonts w:asciiTheme="majorBidi" w:hAnsiTheme="majorBidi" w:cstheme="majorBidi"/>
          <w:sz w:val="20"/>
          <w:szCs w:val="20"/>
        </w:rPr>
        <w:t xml:space="preserve">. </w:t>
      </w:r>
      <w:r w:rsidR="003F5448" w:rsidRPr="00133D85">
        <w:rPr>
          <w:rFonts w:asciiTheme="majorBidi" w:hAnsiTheme="majorBidi" w:cstheme="majorBidi"/>
          <w:sz w:val="20"/>
          <w:szCs w:val="20"/>
        </w:rPr>
        <w:t>However, a</w:t>
      </w:r>
      <w:r w:rsidR="001C7366" w:rsidRPr="00133D85">
        <w:rPr>
          <w:rFonts w:asciiTheme="majorBidi" w:hAnsiTheme="majorBidi" w:cstheme="majorBidi"/>
          <w:sz w:val="20"/>
          <w:szCs w:val="20"/>
        </w:rPr>
        <w:t xml:space="preserve">lthough the PAPR is </w:t>
      </w:r>
      <w:r w:rsidR="00C831A4" w:rsidRPr="00133D85">
        <w:rPr>
          <w:rFonts w:asciiTheme="majorBidi" w:hAnsiTheme="majorBidi" w:cstheme="majorBidi"/>
          <w:sz w:val="20"/>
          <w:szCs w:val="20"/>
        </w:rPr>
        <w:t>no</w:t>
      </w:r>
      <w:r w:rsidR="00385A98" w:rsidRPr="00133D85">
        <w:rPr>
          <w:rFonts w:asciiTheme="majorBidi" w:hAnsiTheme="majorBidi" w:cstheme="majorBidi"/>
          <w:sz w:val="20"/>
          <w:szCs w:val="20"/>
        </w:rPr>
        <w:t>n-negligible</w:t>
      </w:r>
      <w:r w:rsidR="001C7366" w:rsidRPr="00133D85">
        <w:rPr>
          <w:rFonts w:asciiTheme="majorBidi" w:hAnsiTheme="majorBidi" w:cstheme="majorBidi"/>
          <w:sz w:val="20"/>
          <w:szCs w:val="20"/>
        </w:rPr>
        <w:t xml:space="preserve">, the back-off required for </w:t>
      </w:r>
      <w:r w:rsidR="00BC3C04">
        <w:rPr>
          <w:rFonts w:asciiTheme="majorBidi" w:hAnsiTheme="majorBidi" w:cstheme="majorBidi"/>
          <w:sz w:val="20"/>
          <w:szCs w:val="20"/>
        </w:rPr>
        <w:t>multi-subcarrier transmission can be</w:t>
      </w:r>
      <w:r w:rsidR="001C7366" w:rsidRPr="00133D85">
        <w:rPr>
          <w:rFonts w:asciiTheme="majorBidi" w:hAnsiTheme="majorBidi" w:cstheme="majorBidi"/>
          <w:sz w:val="20"/>
          <w:szCs w:val="20"/>
        </w:rPr>
        <w:t xml:space="preserve"> limited</w:t>
      </w:r>
      <w:r w:rsidR="0070336D">
        <w:rPr>
          <w:rFonts w:asciiTheme="majorBidi" w:hAnsiTheme="majorBidi" w:cstheme="majorBidi"/>
          <w:sz w:val="20"/>
          <w:szCs w:val="20"/>
        </w:rPr>
        <w:t xml:space="preserve"> for these schemes</w:t>
      </w:r>
      <w:r w:rsidR="001C7366" w:rsidRPr="00133D85">
        <w:rPr>
          <w:rFonts w:asciiTheme="majorBidi" w:hAnsiTheme="majorBidi" w:cstheme="majorBidi"/>
          <w:sz w:val="20"/>
          <w:szCs w:val="20"/>
        </w:rPr>
        <w:t xml:space="preserve">. </w:t>
      </w:r>
      <w:r w:rsidR="003F5448" w:rsidRPr="00133D85">
        <w:rPr>
          <w:rFonts w:asciiTheme="majorBidi" w:hAnsiTheme="majorBidi" w:cstheme="majorBidi"/>
          <w:sz w:val="20"/>
          <w:szCs w:val="20"/>
        </w:rPr>
        <w:t>In fact, t</w:t>
      </w:r>
      <w:r w:rsidR="00294B35">
        <w:rPr>
          <w:rFonts w:asciiTheme="majorBidi" w:hAnsiTheme="majorBidi" w:cstheme="majorBidi"/>
          <w:sz w:val="20"/>
          <w:szCs w:val="20"/>
        </w:rPr>
        <w:t>he cubic metric increase</w:t>
      </w:r>
      <w:r w:rsidR="001C7366" w:rsidRPr="00133D85">
        <w:rPr>
          <w:rFonts w:asciiTheme="majorBidi" w:hAnsiTheme="majorBidi" w:cstheme="majorBidi"/>
          <w:sz w:val="20"/>
          <w:szCs w:val="20"/>
        </w:rPr>
        <w:t xml:space="preserve"> which ind</w:t>
      </w:r>
      <w:r w:rsidR="003F5448" w:rsidRPr="00133D85">
        <w:rPr>
          <w:rFonts w:asciiTheme="majorBidi" w:hAnsiTheme="majorBidi" w:cstheme="majorBidi"/>
          <w:sz w:val="20"/>
          <w:szCs w:val="20"/>
        </w:rPr>
        <w:t>icates the required PA back-off</w:t>
      </w:r>
      <w:r w:rsidR="001C7366" w:rsidRPr="00133D85">
        <w:rPr>
          <w:rFonts w:asciiTheme="majorBidi" w:hAnsiTheme="majorBidi" w:cstheme="majorBidi"/>
          <w:sz w:val="20"/>
          <w:szCs w:val="20"/>
        </w:rPr>
        <w:t xml:space="preserve"> for transmissions with as many as 32 or 72 subcarriers</w:t>
      </w:r>
      <w:r w:rsidR="003F5448" w:rsidRPr="00133D85">
        <w:rPr>
          <w:rFonts w:asciiTheme="majorBidi" w:hAnsiTheme="majorBidi" w:cstheme="majorBidi"/>
          <w:sz w:val="20"/>
          <w:szCs w:val="20"/>
        </w:rPr>
        <w:t>,</w:t>
      </w:r>
      <w:r w:rsidR="001C7366" w:rsidRPr="00133D85">
        <w:rPr>
          <w:rFonts w:asciiTheme="majorBidi" w:hAnsiTheme="majorBidi" w:cstheme="majorBidi"/>
          <w:sz w:val="20"/>
          <w:szCs w:val="20"/>
        </w:rPr>
        <w:t xml:space="preserve"> is</w:t>
      </w:r>
      <w:r w:rsidR="00385A98" w:rsidRPr="00133D85">
        <w:rPr>
          <w:rFonts w:asciiTheme="majorBidi" w:hAnsiTheme="majorBidi" w:cstheme="majorBidi"/>
          <w:sz w:val="20"/>
          <w:szCs w:val="20"/>
        </w:rPr>
        <w:t xml:space="preserve"> limited</w:t>
      </w:r>
      <w:r w:rsidR="00FF5183" w:rsidRPr="00133D85">
        <w:rPr>
          <w:rFonts w:asciiTheme="majorBidi" w:hAnsiTheme="majorBidi" w:cstheme="majorBidi"/>
          <w:sz w:val="20"/>
          <w:szCs w:val="20"/>
        </w:rPr>
        <w:t xml:space="preserve"> [2], </w:t>
      </w:r>
      <w:r w:rsidR="006B61A8" w:rsidRPr="00133D85">
        <w:rPr>
          <w:rFonts w:asciiTheme="majorBidi" w:hAnsiTheme="majorBidi" w:cstheme="majorBidi"/>
          <w:sz w:val="20"/>
          <w:szCs w:val="20"/>
        </w:rPr>
        <w:t>[6</w:t>
      </w:r>
      <w:r w:rsidR="00D4774E" w:rsidRPr="00133D85">
        <w:rPr>
          <w:rFonts w:asciiTheme="majorBidi" w:hAnsiTheme="majorBidi" w:cstheme="majorBidi"/>
          <w:sz w:val="20"/>
          <w:szCs w:val="20"/>
        </w:rPr>
        <w:t>]</w:t>
      </w:r>
      <w:r w:rsidR="00C831A4" w:rsidRPr="00133D85">
        <w:rPr>
          <w:rFonts w:asciiTheme="majorBidi" w:hAnsiTheme="majorBidi" w:cstheme="majorBidi"/>
          <w:sz w:val="20"/>
          <w:szCs w:val="20"/>
        </w:rPr>
        <w:t>. This</w:t>
      </w:r>
      <w:r w:rsidR="001C7366" w:rsidRPr="00133D85">
        <w:rPr>
          <w:rFonts w:asciiTheme="majorBidi" w:hAnsiTheme="majorBidi" w:cstheme="majorBidi"/>
          <w:sz w:val="20"/>
          <w:szCs w:val="20"/>
        </w:rPr>
        <w:t xml:space="preserve"> allows multi-subcarrier transmission for most UE locations, reducing the transmission time and thus the power consumption</w:t>
      </w:r>
      <w:r w:rsidR="003F5448" w:rsidRPr="00133D85">
        <w:rPr>
          <w:rFonts w:asciiTheme="majorBidi" w:hAnsiTheme="majorBidi" w:cstheme="majorBidi"/>
          <w:sz w:val="20"/>
          <w:szCs w:val="20"/>
        </w:rPr>
        <w:t xml:space="preserve"> </w:t>
      </w:r>
      <w:r w:rsidR="001C7366" w:rsidRPr="00133D85">
        <w:rPr>
          <w:rFonts w:asciiTheme="majorBidi" w:hAnsiTheme="majorBidi" w:cstheme="majorBidi"/>
          <w:sz w:val="20"/>
          <w:szCs w:val="20"/>
        </w:rPr>
        <w:t>[2]</w:t>
      </w:r>
      <w:r w:rsidR="003F5448" w:rsidRPr="00133D85">
        <w:rPr>
          <w:rFonts w:asciiTheme="majorBidi" w:hAnsiTheme="majorBidi" w:cstheme="majorBidi"/>
          <w:sz w:val="20"/>
          <w:szCs w:val="20"/>
        </w:rPr>
        <w:t>.</w:t>
      </w:r>
      <w:r w:rsidR="00BC3C04">
        <w:rPr>
          <w:rFonts w:asciiTheme="majorBidi" w:hAnsiTheme="majorBidi" w:cstheme="majorBidi"/>
          <w:sz w:val="20"/>
          <w:szCs w:val="20"/>
        </w:rPr>
        <w:t xml:space="preserve"> T</w:t>
      </w:r>
      <w:r w:rsidR="00BC3C04" w:rsidRPr="00BC3C04">
        <w:rPr>
          <w:rFonts w:asciiTheme="majorBidi" w:hAnsiTheme="majorBidi" w:cstheme="majorBidi"/>
          <w:sz w:val="20"/>
          <w:szCs w:val="20"/>
        </w:rPr>
        <w:t xml:space="preserve">he impact from phase rotation </w:t>
      </w:r>
      <w:r w:rsidR="00BC3C04">
        <w:rPr>
          <w:rFonts w:asciiTheme="majorBidi" w:hAnsiTheme="majorBidi" w:cstheme="majorBidi"/>
          <w:sz w:val="20"/>
          <w:szCs w:val="20"/>
        </w:rPr>
        <w:t xml:space="preserve">to use </w:t>
      </w:r>
      <w:r w:rsidR="00BC3C04" w:rsidRPr="0068049C">
        <w:rPr>
          <w:rFonts w:ascii="Symbol" w:hAnsi="Symbol"/>
        </w:rPr>
        <w:t></w:t>
      </w:r>
      <w:r w:rsidR="00BC3C04">
        <w:t>/</w:t>
      </w:r>
      <w:r w:rsidR="00BC3C04" w:rsidRPr="00133D85">
        <w:rPr>
          <w:rFonts w:asciiTheme="majorBidi" w:hAnsiTheme="majorBidi" w:cstheme="majorBidi"/>
          <w:sz w:val="20"/>
          <w:szCs w:val="20"/>
        </w:rPr>
        <w:t>2-BPSK and</w:t>
      </w:r>
      <w:r w:rsidR="00BC3C04">
        <w:t xml:space="preserve"> </w:t>
      </w:r>
      <w:r w:rsidR="00BC3C04" w:rsidRPr="00BC16AA">
        <w:rPr>
          <w:rFonts w:ascii="Symbol" w:hAnsi="Symbol"/>
        </w:rPr>
        <w:t></w:t>
      </w:r>
      <w:r w:rsidR="00BC3C04">
        <w:t>/</w:t>
      </w:r>
      <w:r w:rsidR="00BC3C04" w:rsidRPr="00133D85">
        <w:rPr>
          <w:rFonts w:asciiTheme="majorBidi" w:hAnsiTheme="majorBidi" w:cstheme="majorBidi"/>
          <w:sz w:val="20"/>
          <w:szCs w:val="20"/>
        </w:rPr>
        <w:t xml:space="preserve">4-QPSK </w:t>
      </w:r>
      <w:r w:rsidR="00BC3C04">
        <w:rPr>
          <w:rFonts w:asciiTheme="majorBidi" w:hAnsiTheme="majorBidi" w:cstheme="majorBidi"/>
          <w:sz w:val="20"/>
          <w:szCs w:val="20"/>
        </w:rPr>
        <w:t xml:space="preserve">schemes </w:t>
      </w:r>
      <w:r w:rsidR="0070336D">
        <w:rPr>
          <w:rFonts w:asciiTheme="majorBidi" w:hAnsiTheme="majorBidi" w:cstheme="majorBidi"/>
          <w:sz w:val="20"/>
          <w:szCs w:val="20"/>
        </w:rPr>
        <w:t>may</w:t>
      </w:r>
      <w:r w:rsidR="00BC3C04" w:rsidRPr="00BC3C04">
        <w:rPr>
          <w:rFonts w:asciiTheme="majorBidi" w:hAnsiTheme="majorBidi" w:cstheme="majorBidi"/>
          <w:sz w:val="20"/>
          <w:szCs w:val="20"/>
        </w:rPr>
        <w:t xml:space="preserve"> not</w:t>
      </w:r>
      <w:r w:rsidR="0070336D">
        <w:rPr>
          <w:rFonts w:asciiTheme="majorBidi" w:hAnsiTheme="majorBidi" w:cstheme="majorBidi"/>
          <w:sz w:val="20"/>
          <w:szCs w:val="20"/>
        </w:rPr>
        <w:t xml:space="preserve"> be</w:t>
      </w:r>
      <w:r w:rsidR="00BC3C04" w:rsidRPr="00BC3C04">
        <w:rPr>
          <w:rFonts w:asciiTheme="majorBidi" w:hAnsiTheme="majorBidi" w:cstheme="majorBidi"/>
          <w:sz w:val="20"/>
          <w:szCs w:val="20"/>
        </w:rPr>
        <w:t xml:space="preserve"> as straightforward </w:t>
      </w:r>
      <w:r w:rsidR="00BC3C04">
        <w:rPr>
          <w:rFonts w:asciiTheme="majorBidi" w:hAnsiTheme="majorBidi" w:cstheme="majorBidi"/>
          <w:sz w:val="20"/>
          <w:szCs w:val="20"/>
        </w:rPr>
        <w:t xml:space="preserve">for multi-tone transmission, and </w:t>
      </w:r>
      <w:r w:rsidR="00BC3C04" w:rsidRPr="00BC3C04">
        <w:rPr>
          <w:rFonts w:asciiTheme="majorBidi" w:hAnsiTheme="majorBidi" w:cstheme="majorBidi"/>
          <w:sz w:val="20"/>
          <w:szCs w:val="20"/>
        </w:rPr>
        <w:t xml:space="preserve">the gains </w:t>
      </w:r>
      <w:r w:rsidR="0070336D">
        <w:rPr>
          <w:rFonts w:asciiTheme="majorBidi" w:hAnsiTheme="majorBidi" w:cstheme="majorBidi"/>
          <w:sz w:val="20"/>
          <w:szCs w:val="20"/>
        </w:rPr>
        <w:t>may</w:t>
      </w:r>
      <w:r w:rsidR="00BC3C04" w:rsidRPr="00BC3C04">
        <w:rPr>
          <w:rFonts w:asciiTheme="majorBidi" w:hAnsiTheme="majorBidi" w:cstheme="majorBidi"/>
          <w:sz w:val="20"/>
          <w:szCs w:val="20"/>
        </w:rPr>
        <w:t xml:space="preserve"> not </w:t>
      </w:r>
      <w:r w:rsidR="0070336D">
        <w:rPr>
          <w:rFonts w:asciiTheme="majorBidi" w:hAnsiTheme="majorBidi" w:cstheme="majorBidi"/>
          <w:sz w:val="20"/>
          <w:szCs w:val="20"/>
        </w:rPr>
        <w:t xml:space="preserve">be as </w:t>
      </w:r>
      <w:r w:rsidR="00BC3C04" w:rsidRPr="00BC3C04">
        <w:rPr>
          <w:rFonts w:asciiTheme="majorBidi" w:hAnsiTheme="majorBidi" w:cstheme="majorBidi"/>
          <w:sz w:val="20"/>
          <w:szCs w:val="20"/>
        </w:rPr>
        <w:t>clear as for single-tone case</w:t>
      </w:r>
      <w:r w:rsidR="00BC3C04">
        <w:rPr>
          <w:rFonts w:asciiTheme="majorBidi" w:hAnsiTheme="majorBidi" w:cstheme="majorBidi"/>
          <w:sz w:val="20"/>
          <w:szCs w:val="20"/>
        </w:rPr>
        <w:t>.</w:t>
      </w:r>
    </w:p>
    <w:p w14:paraId="0C709253" w14:textId="77777777" w:rsidR="00B822BD" w:rsidRPr="00BC3C04" w:rsidRDefault="00B822BD" w:rsidP="00C524E0">
      <w:pPr>
        <w:spacing w:after="0"/>
        <w:jc w:val="both"/>
        <w:rPr>
          <w:rFonts w:asciiTheme="majorBidi" w:hAnsiTheme="majorBidi" w:cstheme="majorBidi"/>
          <w:sz w:val="20"/>
          <w:szCs w:val="20"/>
        </w:rPr>
      </w:pPr>
    </w:p>
    <w:p w14:paraId="01B68CCF" w14:textId="77777777" w:rsidR="0070336D" w:rsidRDefault="0070336D" w:rsidP="0070336D">
      <w:pPr>
        <w:spacing w:after="0"/>
        <w:jc w:val="both"/>
      </w:pPr>
      <w:r>
        <w:rPr>
          <w:rFonts w:asciiTheme="majorBidi" w:hAnsiTheme="majorBidi" w:cstheme="majorBidi"/>
          <w:sz w:val="20"/>
          <w:szCs w:val="20"/>
        </w:rPr>
        <w:lastRenderedPageBreak/>
        <w:t>Generally</w:t>
      </w:r>
      <w:r w:rsidRPr="00133D85">
        <w:rPr>
          <w:rFonts w:asciiTheme="majorBidi" w:hAnsiTheme="majorBidi" w:cstheme="majorBidi"/>
          <w:sz w:val="20"/>
          <w:szCs w:val="20"/>
        </w:rPr>
        <w:t xml:space="preserve">, raising the number of transmitted tones </w:t>
      </w:r>
      <w:r>
        <w:rPr>
          <w:rFonts w:asciiTheme="majorBidi" w:hAnsiTheme="majorBidi" w:cstheme="majorBidi"/>
          <w:sz w:val="20"/>
          <w:szCs w:val="20"/>
        </w:rPr>
        <w:t xml:space="preserve">may </w:t>
      </w:r>
      <w:r w:rsidRPr="00133D85">
        <w:rPr>
          <w:rFonts w:asciiTheme="majorBidi" w:hAnsiTheme="majorBidi" w:cstheme="majorBidi"/>
          <w:sz w:val="20"/>
          <w:szCs w:val="20"/>
        </w:rPr>
        <w:t xml:space="preserve">result in an increase in the PAPR. One </w:t>
      </w:r>
      <w:r>
        <w:rPr>
          <w:rFonts w:asciiTheme="majorBidi" w:hAnsiTheme="majorBidi" w:cstheme="majorBidi"/>
          <w:sz w:val="20"/>
          <w:szCs w:val="20"/>
        </w:rPr>
        <w:t>can</w:t>
      </w:r>
      <w:r w:rsidRPr="00133D85">
        <w:rPr>
          <w:rFonts w:asciiTheme="majorBidi" w:hAnsiTheme="majorBidi" w:cstheme="majorBidi"/>
          <w:sz w:val="20"/>
          <w:szCs w:val="20"/>
        </w:rPr>
        <w:t xml:space="preserve"> reasonably view the single-tone transmission as a coverage/PAPR-focused scenario, whereas multi-tone transmission may be viewed </w:t>
      </w:r>
      <w:r>
        <w:rPr>
          <w:rFonts w:asciiTheme="majorBidi" w:hAnsiTheme="majorBidi" w:cstheme="majorBidi"/>
          <w:sz w:val="20"/>
          <w:szCs w:val="20"/>
        </w:rPr>
        <w:t>as</w:t>
      </w:r>
      <w:r w:rsidRPr="00133D85">
        <w:rPr>
          <w:rFonts w:asciiTheme="majorBidi" w:hAnsiTheme="majorBidi" w:cstheme="majorBidi"/>
          <w:sz w:val="20"/>
          <w:szCs w:val="20"/>
        </w:rPr>
        <w:t xml:space="preserve"> </w:t>
      </w:r>
      <w:r>
        <w:rPr>
          <w:rFonts w:asciiTheme="majorBidi" w:hAnsiTheme="majorBidi" w:cstheme="majorBidi"/>
          <w:sz w:val="20"/>
          <w:szCs w:val="20"/>
        </w:rPr>
        <w:t>being spectral efficiency</w:t>
      </w:r>
      <w:r w:rsidRPr="00133D85">
        <w:rPr>
          <w:rFonts w:asciiTheme="majorBidi" w:hAnsiTheme="majorBidi" w:cstheme="majorBidi"/>
          <w:sz w:val="20"/>
          <w:szCs w:val="20"/>
        </w:rPr>
        <w:t xml:space="preserve">-focused. </w:t>
      </w:r>
      <w:r>
        <w:rPr>
          <w:rFonts w:asciiTheme="majorBidi" w:hAnsiTheme="majorBidi" w:cstheme="majorBidi"/>
          <w:sz w:val="20"/>
          <w:szCs w:val="20"/>
        </w:rPr>
        <w:t>Thus, f</w:t>
      </w:r>
      <w:r w:rsidRPr="00133D85">
        <w:rPr>
          <w:rFonts w:asciiTheme="majorBidi" w:hAnsiTheme="majorBidi" w:cstheme="majorBidi"/>
          <w:sz w:val="20"/>
          <w:szCs w:val="20"/>
        </w:rPr>
        <w:t xml:space="preserve">or multi-tone transmission, spectral efficiency is more important than PAPR/CM reduction. In other words, UEs in extreme coverage can use single-tone transmission, while those in better coverage can use more spectrally efficient (multi-tone) schemes. Further reduction of PAPR/CM for multi-tone with phase rotated BPSK/QPSK may also be possible with application of windowing/overlap techniques [3,6]. Overlap and windowing across time-domain samples </w:t>
      </w:r>
      <w:r>
        <w:rPr>
          <w:rFonts w:asciiTheme="majorBidi" w:hAnsiTheme="majorBidi" w:cstheme="majorBidi"/>
          <w:sz w:val="20"/>
          <w:szCs w:val="20"/>
        </w:rPr>
        <w:t>can</w:t>
      </w:r>
      <w:r w:rsidRPr="00133D85">
        <w:rPr>
          <w:rFonts w:asciiTheme="majorBidi" w:hAnsiTheme="majorBidi" w:cstheme="majorBidi"/>
          <w:sz w:val="20"/>
          <w:szCs w:val="20"/>
        </w:rPr>
        <w:t xml:space="preserve"> help reduce CM further by smoothening out the transitions between the constellation points.</w:t>
      </w:r>
    </w:p>
    <w:p w14:paraId="5344A48F" w14:textId="77777777" w:rsidR="0070336D" w:rsidRDefault="0070336D" w:rsidP="0070336D">
      <w:pPr>
        <w:spacing w:after="0"/>
        <w:jc w:val="both"/>
      </w:pPr>
    </w:p>
    <w:p w14:paraId="0B69E71C" w14:textId="77777777" w:rsidR="0070336D" w:rsidRPr="00133D85" w:rsidRDefault="0070336D" w:rsidP="0070336D">
      <w:pPr>
        <w:spacing w:after="0"/>
        <w:jc w:val="both"/>
        <w:rPr>
          <w:rFonts w:asciiTheme="majorBidi" w:hAnsiTheme="majorBidi" w:cstheme="majorBidi"/>
          <w:sz w:val="20"/>
          <w:szCs w:val="20"/>
        </w:rPr>
      </w:pPr>
      <w:r w:rsidRPr="00133D85">
        <w:rPr>
          <w:rFonts w:asciiTheme="majorBidi" w:hAnsiTheme="majorBidi" w:cstheme="majorBidi"/>
          <w:sz w:val="20"/>
          <w:szCs w:val="20"/>
        </w:rPr>
        <w:t xml:space="preserve">The effect of transmit filtering and pulse shaping </w:t>
      </w:r>
      <w:r>
        <w:rPr>
          <w:rFonts w:asciiTheme="majorBidi" w:hAnsiTheme="majorBidi" w:cstheme="majorBidi"/>
          <w:sz w:val="20"/>
          <w:szCs w:val="20"/>
        </w:rPr>
        <w:t>causing</w:t>
      </w:r>
      <w:r w:rsidRPr="00133D85">
        <w:rPr>
          <w:rFonts w:asciiTheme="majorBidi" w:hAnsiTheme="majorBidi" w:cstheme="majorBidi"/>
          <w:sz w:val="20"/>
          <w:szCs w:val="20"/>
        </w:rPr>
        <w:t xml:space="preserve"> non-zero dB PAPR for the single-tone</w:t>
      </w:r>
      <w:r w:rsidRPr="000671FE">
        <w:t xml:space="preserve"> </w:t>
      </w:r>
      <w:r w:rsidRPr="0068049C">
        <w:rPr>
          <w:rFonts w:ascii="Symbol" w:hAnsi="Symbol"/>
        </w:rPr>
        <w:t></w:t>
      </w:r>
      <w:r>
        <w:t>/2-</w:t>
      </w:r>
      <w:r w:rsidRPr="00133D85">
        <w:rPr>
          <w:rFonts w:asciiTheme="majorBidi" w:hAnsiTheme="majorBidi" w:cstheme="majorBidi"/>
          <w:sz w:val="20"/>
          <w:szCs w:val="20"/>
        </w:rPr>
        <w:t>BPSK</w:t>
      </w:r>
      <w:r>
        <w:rPr>
          <w:rFonts w:asciiTheme="majorBidi" w:hAnsiTheme="majorBidi" w:cstheme="majorBidi"/>
          <w:sz w:val="20"/>
          <w:szCs w:val="20"/>
        </w:rPr>
        <w:t xml:space="preserve"> and</w:t>
      </w:r>
      <w:r w:rsidRPr="00A033E1">
        <w:rPr>
          <w:rFonts w:ascii="Symbol" w:hAnsi="Symbol"/>
        </w:rPr>
        <w:t></w:t>
      </w:r>
      <w:r w:rsidRPr="00BC16AA">
        <w:rPr>
          <w:rFonts w:ascii="Symbol" w:hAnsi="Symbol"/>
        </w:rPr>
        <w:t></w:t>
      </w:r>
      <w:r>
        <w:t>/</w:t>
      </w:r>
      <w:r w:rsidRPr="00133D85">
        <w:rPr>
          <w:rFonts w:asciiTheme="majorBidi" w:hAnsiTheme="majorBidi" w:cstheme="majorBidi"/>
          <w:sz w:val="20"/>
          <w:szCs w:val="20"/>
        </w:rPr>
        <w:t>4-QPSK transmission should be also considered. In LTE, no explicit pulse shaping is considered, because for UL SC-FDMA generation in frequency domain assumption, the Sinc pulse shaping is implicitly realized. However, for time-domain signal generation, the CM can be reduced further with appropriate pulse shaping. However, there is a trade-off involved, as application of pulse shaping would lead to excess BW, thereby, resulting in increase in the code-rate (assuming the same MCS is used). This would negate some of the benefit of higher Tx power output.</w:t>
      </w:r>
    </w:p>
    <w:p w14:paraId="78D3C987" w14:textId="77777777" w:rsidR="0070336D" w:rsidRDefault="0070336D" w:rsidP="0070336D">
      <w:pPr>
        <w:spacing w:after="0"/>
        <w:jc w:val="both"/>
        <w:rPr>
          <w:rFonts w:asciiTheme="majorBidi" w:hAnsiTheme="majorBidi" w:cstheme="majorBidi"/>
          <w:sz w:val="20"/>
          <w:szCs w:val="20"/>
        </w:rPr>
      </w:pPr>
      <w:r w:rsidRPr="00133D85">
        <w:rPr>
          <w:rFonts w:asciiTheme="majorBidi" w:hAnsiTheme="majorBidi" w:cstheme="majorBidi"/>
          <w:sz w:val="20"/>
          <w:szCs w:val="20"/>
        </w:rPr>
        <w:t xml:space="preserve">Further, 0 dB CM is technically not possible to achieve due to the oversampling of the waveform to </w:t>
      </w:r>
      <w:r>
        <w:rPr>
          <w:rFonts w:asciiTheme="majorBidi" w:hAnsiTheme="majorBidi" w:cstheme="majorBidi"/>
          <w:sz w:val="20"/>
          <w:szCs w:val="20"/>
        </w:rPr>
        <w:t>transform into</w:t>
      </w:r>
      <w:r w:rsidRPr="00133D85">
        <w:rPr>
          <w:rFonts w:asciiTheme="majorBidi" w:hAnsiTheme="majorBidi" w:cstheme="majorBidi"/>
          <w:sz w:val="20"/>
          <w:szCs w:val="20"/>
        </w:rPr>
        <w:t xml:space="preserve"> “analog” signal. It is worth mentioning that for NB-IoT applications, filtering has been used for spectral shaping to meet the GSM spectral mask for stand-alone deployments </w:t>
      </w:r>
      <w:r>
        <w:rPr>
          <w:rFonts w:asciiTheme="majorBidi" w:hAnsiTheme="majorBidi" w:cstheme="majorBidi"/>
          <w:sz w:val="20"/>
          <w:szCs w:val="20"/>
        </w:rPr>
        <w:t xml:space="preserve">which </w:t>
      </w:r>
      <w:r w:rsidRPr="00133D85">
        <w:rPr>
          <w:rFonts w:asciiTheme="majorBidi" w:hAnsiTheme="majorBidi" w:cstheme="majorBidi"/>
          <w:sz w:val="20"/>
          <w:szCs w:val="20"/>
        </w:rPr>
        <w:t>are based on 17-tap FIR filters [2,5].</w:t>
      </w:r>
    </w:p>
    <w:p w14:paraId="553EDBE1" w14:textId="77777777" w:rsidR="003B44C3" w:rsidRDefault="003B44C3" w:rsidP="0070336D">
      <w:pPr>
        <w:spacing w:after="0"/>
        <w:jc w:val="both"/>
        <w:rPr>
          <w:rFonts w:asciiTheme="majorBidi" w:hAnsiTheme="majorBidi" w:cstheme="majorBidi"/>
          <w:sz w:val="20"/>
          <w:szCs w:val="20"/>
        </w:rPr>
      </w:pPr>
    </w:p>
    <w:p w14:paraId="23E0EE4C" w14:textId="77777777" w:rsidR="003B44C3" w:rsidRPr="00133D85" w:rsidRDefault="003B44C3" w:rsidP="003B44C3">
      <w:pPr>
        <w:spacing w:after="0"/>
        <w:jc w:val="both"/>
        <w:rPr>
          <w:rFonts w:asciiTheme="majorBidi" w:hAnsiTheme="majorBidi" w:cstheme="majorBidi"/>
          <w:sz w:val="20"/>
          <w:szCs w:val="20"/>
        </w:rPr>
      </w:pPr>
      <w:r>
        <w:rPr>
          <w:rFonts w:ascii="Times New Roman" w:hAnsi="Times New Roman"/>
          <w:sz w:val="20"/>
          <w:szCs w:val="20"/>
        </w:rPr>
        <w:t>Higher order modulations may not be required for mMTC applications, as spectral efficiency and high data rates are not the primary design targets. Further, higher order modulations demand tighter EVM requirements leading to increased cost at the UE transceiver. In other words, modulation schemes with reduced sensitivity to EVM are beneficial for low cost/complexity devices and higher order modulations may not be well-suited for mMTC.</w:t>
      </w:r>
    </w:p>
    <w:p w14:paraId="631AEF41" w14:textId="37959D0B" w:rsidR="00A4432E" w:rsidRPr="00133D85" w:rsidRDefault="00A4432E" w:rsidP="00A4432E">
      <w:pPr>
        <w:spacing w:after="0"/>
        <w:jc w:val="both"/>
        <w:rPr>
          <w:rFonts w:asciiTheme="majorBidi" w:hAnsiTheme="majorBidi" w:cstheme="majorBidi"/>
          <w:sz w:val="20"/>
          <w:szCs w:val="20"/>
        </w:rPr>
      </w:pPr>
    </w:p>
    <w:p w14:paraId="0D72CBF7" w14:textId="6AA0DC21" w:rsidR="00F825F7" w:rsidRPr="003B44C3" w:rsidRDefault="00250E1C" w:rsidP="003B44C3">
      <w:pPr>
        <w:spacing w:after="0"/>
        <w:jc w:val="both"/>
        <w:rPr>
          <w:rFonts w:asciiTheme="majorBidi" w:hAnsiTheme="majorBidi" w:cstheme="majorBidi"/>
          <w:sz w:val="20"/>
          <w:szCs w:val="20"/>
        </w:rPr>
      </w:pPr>
      <w:r w:rsidRPr="00133D85">
        <w:rPr>
          <w:rFonts w:asciiTheme="majorBidi" w:hAnsiTheme="majorBidi" w:cstheme="majorBidi"/>
          <w:sz w:val="20"/>
          <w:szCs w:val="20"/>
        </w:rPr>
        <w:t xml:space="preserve">Other </w:t>
      </w:r>
      <w:r>
        <w:rPr>
          <w:rFonts w:asciiTheme="majorBidi" w:hAnsiTheme="majorBidi" w:cstheme="majorBidi"/>
          <w:sz w:val="20"/>
          <w:szCs w:val="20"/>
        </w:rPr>
        <w:t xml:space="preserve">schemes, e.g., </w:t>
      </w:r>
      <w:r w:rsidRPr="00133D85">
        <w:rPr>
          <w:rFonts w:asciiTheme="majorBidi" w:hAnsiTheme="majorBidi" w:cstheme="majorBidi"/>
          <w:sz w:val="20"/>
          <w:szCs w:val="20"/>
        </w:rPr>
        <w:t>constant envelope modulations/waveform</w:t>
      </w:r>
      <w:r>
        <w:rPr>
          <w:rFonts w:asciiTheme="majorBidi" w:hAnsiTheme="majorBidi" w:cstheme="majorBidi"/>
          <w:sz w:val="20"/>
          <w:szCs w:val="20"/>
        </w:rPr>
        <w:t>,</w:t>
      </w:r>
      <w:r w:rsidRPr="00133D85">
        <w:rPr>
          <w:rFonts w:asciiTheme="majorBidi" w:hAnsiTheme="majorBidi" w:cstheme="majorBidi"/>
          <w:sz w:val="20"/>
          <w:szCs w:val="20"/>
        </w:rPr>
        <w:t xml:space="preserve"> </w:t>
      </w:r>
      <w:r>
        <w:rPr>
          <w:rFonts w:asciiTheme="majorBidi" w:hAnsiTheme="majorBidi" w:cstheme="majorBidi"/>
          <w:sz w:val="20"/>
          <w:szCs w:val="20"/>
        </w:rPr>
        <w:t>like</w:t>
      </w:r>
      <w:r w:rsidRPr="00133D85">
        <w:rPr>
          <w:rFonts w:asciiTheme="majorBidi" w:hAnsiTheme="majorBidi" w:cstheme="majorBidi"/>
          <w:sz w:val="20"/>
          <w:szCs w:val="20"/>
        </w:rPr>
        <w:t xml:space="preserve"> MSK/GMSK</w:t>
      </w:r>
      <w:r>
        <w:rPr>
          <w:rFonts w:asciiTheme="majorBidi" w:hAnsiTheme="majorBidi" w:cstheme="majorBidi"/>
          <w:sz w:val="20"/>
          <w:szCs w:val="20"/>
        </w:rPr>
        <w:t>,</w:t>
      </w:r>
      <w:r w:rsidRPr="00133D85">
        <w:rPr>
          <w:rFonts w:asciiTheme="majorBidi" w:hAnsiTheme="majorBidi" w:cstheme="majorBidi"/>
          <w:sz w:val="20"/>
          <w:szCs w:val="20"/>
        </w:rPr>
        <w:t xml:space="preserve"> </w:t>
      </w:r>
      <w:r>
        <w:rPr>
          <w:rFonts w:asciiTheme="majorBidi" w:hAnsiTheme="majorBidi" w:cstheme="majorBidi"/>
          <w:sz w:val="20"/>
          <w:szCs w:val="20"/>
        </w:rPr>
        <w:t>can also</w:t>
      </w:r>
      <w:r w:rsidRPr="00133D85">
        <w:rPr>
          <w:rFonts w:asciiTheme="majorBidi" w:hAnsiTheme="majorBidi" w:cstheme="majorBidi"/>
          <w:sz w:val="20"/>
          <w:szCs w:val="20"/>
        </w:rPr>
        <w:t xml:space="preserve"> be </w:t>
      </w:r>
      <w:r>
        <w:rPr>
          <w:rFonts w:asciiTheme="majorBidi" w:hAnsiTheme="majorBidi" w:cstheme="majorBidi"/>
          <w:sz w:val="20"/>
          <w:szCs w:val="20"/>
        </w:rPr>
        <w:t>studied</w:t>
      </w:r>
      <w:r w:rsidRPr="00133D85">
        <w:rPr>
          <w:rFonts w:asciiTheme="majorBidi" w:hAnsiTheme="majorBidi" w:cstheme="majorBidi"/>
          <w:sz w:val="20"/>
          <w:szCs w:val="20"/>
        </w:rPr>
        <w:t xml:space="preserve"> for mMTC applications. In the following subsection we discuss different characteristic aspects of these options.</w:t>
      </w:r>
    </w:p>
    <w:p w14:paraId="08076C05" w14:textId="77777777" w:rsidR="00F825F7" w:rsidRDefault="00F825F7" w:rsidP="006271A7">
      <w:pPr>
        <w:pStyle w:val="Heading3"/>
        <w:numPr>
          <w:ilvl w:val="2"/>
          <w:numId w:val="35"/>
        </w:numPr>
      </w:pPr>
      <w:r>
        <w:t xml:space="preserve">Constant envelope modulations </w:t>
      </w:r>
    </w:p>
    <w:p w14:paraId="7316AA48" w14:textId="5ACE28E2" w:rsidR="00250E1C" w:rsidRDefault="00250E1C" w:rsidP="00955903">
      <w:pPr>
        <w:spacing w:after="0"/>
        <w:jc w:val="both"/>
        <w:rPr>
          <w:rFonts w:asciiTheme="majorBidi" w:hAnsiTheme="majorBidi" w:cstheme="majorBidi"/>
          <w:sz w:val="20"/>
          <w:szCs w:val="20"/>
        </w:rPr>
      </w:pPr>
      <w:r>
        <w:rPr>
          <w:rFonts w:asciiTheme="majorBidi" w:hAnsiTheme="majorBidi" w:cstheme="majorBidi"/>
          <w:sz w:val="20"/>
          <w:szCs w:val="20"/>
        </w:rPr>
        <w:t>While s</w:t>
      </w:r>
      <w:r w:rsidRPr="00133D85">
        <w:rPr>
          <w:rFonts w:asciiTheme="majorBidi" w:hAnsiTheme="majorBidi" w:cstheme="majorBidi"/>
          <w:sz w:val="20"/>
          <w:szCs w:val="20"/>
        </w:rPr>
        <w:t>ingle-carrier waveforms provide time domain symbol sequencing, and they typically have lower PAPR leading to high PA efficiency and extended battery life</w:t>
      </w:r>
      <w:r>
        <w:rPr>
          <w:rFonts w:asciiTheme="majorBidi" w:hAnsiTheme="majorBidi" w:cstheme="majorBidi"/>
          <w:sz w:val="20"/>
          <w:szCs w:val="20"/>
        </w:rPr>
        <w:t>,</w:t>
      </w:r>
      <w:r w:rsidRPr="00133D85">
        <w:rPr>
          <w:rFonts w:asciiTheme="majorBidi" w:hAnsiTheme="majorBidi" w:cstheme="majorBidi"/>
          <w:sz w:val="20"/>
          <w:szCs w:val="20"/>
        </w:rPr>
        <w:t xml:space="preserve"> </w:t>
      </w:r>
      <w:r>
        <w:rPr>
          <w:rFonts w:asciiTheme="majorBidi" w:hAnsiTheme="majorBidi" w:cstheme="majorBidi"/>
          <w:sz w:val="20"/>
          <w:szCs w:val="20"/>
        </w:rPr>
        <w:t xml:space="preserve">more complex </w:t>
      </w:r>
      <w:r w:rsidRPr="00133D85">
        <w:rPr>
          <w:rFonts w:asciiTheme="majorBidi" w:hAnsiTheme="majorBidi" w:cstheme="majorBidi"/>
          <w:sz w:val="20"/>
          <w:szCs w:val="20"/>
        </w:rPr>
        <w:t>equaliz</w:t>
      </w:r>
      <w:r>
        <w:rPr>
          <w:rFonts w:asciiTheme="majorBidi" w:hAnsiTheme="majorBidi" w:cstheme="majorBidi"/>
          <w:sz w:val="20"/>
          <w:szCs w:val="20"/>
        </w:rPr>
        <w:t>ation</w:t>
      </w:r>
      <w:r w:rsidRPr="00133D85">
        <w:rPr>
          <w:rFonts w:asciiTheme="majorBidi" w:hAnsiTheme="majorBidi" w:cstheme="majorBidi"/>
          <w:sz w:val="20"/>
          <w:szCs w:val="20"/>
        </w:rPr>
        <w:t xml:space="preserve"> may be needed to achieve high spectral efficiency in the presence of multipath. Among single-carrier waveforms, one can nam</w:t>
      </w:r>
      <w:r w:rsidR="009815C2">
        <w:rPr>
          <w:rFonts w:asciiTheme="majorBidi" w:hAnsiTheme="majorBidi" w:cstheme="majorBidi"/>
          <w:sz w:val="20"/>
          <w:szCs w:val="20"/>
        </w:rPr>
        <w:t>e SC-FDMA used in LTE uplink</w:t>
      </w:r>
      <w:r w:rsidR="0099286B" w:rsidRPr="00133D85">
        <w:rPr>
          <w:rFonts w:asciiTheme="majorBidi" w:hAnsiTheme="majorBidi" w:cstheme="majorBidi"/>
          <w:sz w:val="20"/>
          <w:szCs w:val="20"/>
        </w:rPr>
        <w:t xml:space="preserve">. </w:t>
      </w:r>
    </w:p>
    <w:p w14:paraId="4B183C5B" w14:textId="32033A8C" w:rsidR="00FD146E" w:rsidRPr="00133D85" w:rsidRDefault="004B338B" w:rsidP="00250E1C">
      <w:pPr>
        <w:spacing w:after="0"/>
        <w:jc w:val="both"/>
        <w:rPr>
          <w:rFonts w:asciiTheme="majorBidi" w:hAnsiTheme="majorBidi" w:cstheme="majorBidi"/>
          <w:sz w:val="20"/>
          <w:szCs w:val="20"/>
        </w:rPr>
      </w:pPr>
      <w:r>
        <w:rPr>
          <w:rFonts w:asciiTheme="majorBidi" w:hAnsiTheme="majorBidi" w:cstheme="majorBidi"/>
          <w:sz w:val="20"/>
          <w:szCs w:val="20"/>
        </w:rPr>
        <w:t>The c</w:t>
      </w:r>
      <w:r w:rsidR="00CD68F5" w:rsidRPr="00133D85">
        <w:rPr>
          <w:rFonts w:asciiTheme="majorBidi" w:hAnsiTheme="majorBidi" w:cstheme="majorBidi"/>
          <w:sz w:val="20"/>
          <w:szCs w:val="20"/>
        </w:rPr>
        <w:t>onstant envelope waveforms</w:t>
      </w:r>
      <w:r w:rsidR="00591DAB">
        <w:rPr>
          <w:rFonts w:asciiTheme="majorBidi" w:hAnsiTheme="majorBidi" w:cstheme="majorBidi"/>
          <w:sz w:val="20"/>
          <w:szCs w:val="20"/>
        </w:rPr>
        <w:t xml:space="preserve">, </w:t>
      </w:r>
      <w:r w:rsidR="007B070C">
        <w:rPr>
          <w:rFonts w:asciiTheme="majorBidi" w:hAnsiTheme="majorBidi" w:cstheme="majorBidi"/>
          <w:sz w:val="20"/>
          <w:szCs w:val="20"/>
        </w:rPr>
        <w:t xml:space="preserve">like </w:t>
      </w:r>
      <w:r w:rsidR="00CD68F5" w:rsidRPr="00133D85">
        <w:rPr>
          <w:rFonts w:asciiTheme="majorBidi" w:hAnsiTheme="majorBidi" w:cstheme="majorBidi"/>
          <w:sz w:val="20"/>
          <w:szCs w:val="20"/>
        </w:rPr>
        <w:t xml:space="preserve">GMSK which is used in GSM technology and MSK used in IEEE 802.15.4 technology, </w:t>
      </w:r>
      <w:r w:rsidR="005B45F8" w:rsidRPr="00133D85">
        <w:rPr>
          <w:rFonts w:asciiTheme="majorBidi" w:hAnsiTheme="majorBidi" w:cstheme="majorBidi"/>
          <w:sz w:val="20"/>
          <w:szCs w:val="20"/>
        </w:rPr>
        <w:t>form</w:t>
      </w:r>
      <w:r w:rsidR="00CD68F5" w:rsidRPr="00133D85">
        <w:rPr>
          <w:rFonts w:asciiTheme="majorBidi" w:hAnsiTheme="majorBidi" w:cstheme="majorBidi"/>
          <w:sz w:val="20"/>
          <w:szCs w:val="20"/>
        </w:rPr>
        <w:t xml:space="preserve"> another </w:t>
      </w:r>
      <w:r w:rsidR="00250E1C">
        <w:rPr>
          <w:rFonts w:asciiTheme="majorBidi" w:hAnsiTheme="majorBidi" w:cstheme="majorBidi"/>
          <w:sz w:val="20"/>
          <w:szCs w:val="20"/>
        </w:rPr>
        <w:t>variant of potential modulation</w:t>
      </w:r>
      <w:r w:rsidR="009815C2">
        <w:rPr>
          <w:rFonts w:asciiTheme="majorBidi" w:hAnsiTheme="majorBidi" w:cstheme="majorBidi"/>
          <w:sz w:val="20"/>
          <w:szCs w:val="20"/>
        </w:rPr>
        <w:t>/waveform</w:t>
      </w:r>
      <w:r w:rsidR="00250E1C">
        <w:rPr>
          <w:rFonts w:asciiTheme="majorBidi" w:hAnsiTheme="majorBidi" w:cstheme="majorBidi"/>
          <w:sz w:val="20"/>
          <w:szCs w:val="20"/>
        </w:rPr>
        <w:t xml:space="preserve"> schemes</w:t>
      </w:r>
      <w:r w:rsidR="00CD68F5" w:rsidRPr="00133D85">
        <w:rPr>
          <w:rFonts w:asciiTheme="majorBidi" w:hAnsiTheme="majorBidi" w:cstheme="majorBidi"/>
          <w:sz w:val="20"/>
          <w:szCs w:val="20"/>
        </w:rPr>
        <w:t>.</w:t>
      </w:r>
    </w:p>
    <w:p w14:paraId="7BD0570E" w14:textId="77777777" w:rsidR="003B3FCC" w:rsidRPr="00133D85" w:rsidRDefault="00A80648" w:rsidP="00A4432E">
      <w:pPr>
        <w:spacing w:after="0"/>
        <w:jc w:val="both"/>
        <w:rPr>
          <w:rFonts w:asciiTheme="majorBidi" w:hAnsiTheme="majorBidi" w:cstheme="majorBidi"/>
          <w:sz w:val="20"/>
          <w:szCs w:val="20"/>
        </w:rPr>
      </w:pPr>
      <w:r w:rsidRPr="00133D85">
        <w:rPr>
          <w:rFonts w:asciiTheme="majorBidi" w:hAnsiTheme="majorBidi" w:cstheme="majorBidi"/>
          <w:sz w:val="20"/>
          <w:szCs w:val="20"/>
        </w:rPr>
        <w:t xml:space="preserve">The </w:t>
      </w:r>
      <w:r w:rsidR="00A4432E" w:rsidRPr="00133D85">
        <w:rPr>
          <w:rFonts w:asciiTheme="majorBidi" w:hAnsiTheme="majorBidi" w:cstheme="majorBidi"/>
          <w:sz w:val="20"/>
          <w:szCs w:val="20"/>
        </w:rPr>
        <w:t>main</w:t>
      </w:r>
      <w:r w:rsidRPr="00133D85">
        <w:rPr>
          <w:rFonts w:asciiTheme="majorBidi" w:hAnsiTheme="majorBidi" w:cstheme="majorBidi"/>
          <w:sz w:val="20"/>
          <w:szCs w:val="20"/>
        </w:rPr>
        <w:t xml:space="preserve"> </w:t>
      </w:r>
      <w:r w:rsidR="00A4432E" w:rsidRPr="00133D85">
        <w:rPr>
          <w:rFonts w:asciiTheme="majorBidi" w:hAnsiTheme="majorBidi" w:cstheme="majorBidi"/>
          <w:sz w:val="20"/>
          <w:szCs w:val="20"/>
        </w:rPr>
        <w:t>characteristics</w:t>
      </w:r>
      <w:r w:rsidRPr="00133D85">
        <w:rPr>
          <w:rFonts w:asciiTheme="majorBidi" w:hAnsiTheme="majorBidi" w:cstheme="majorBidi"/>
          <w:sz w:val="20"/>
          <w:szCs w:val="20"/>
        </w:rPr>
        <w:t xml:space="preserve"> </w:t>
      </w:r>
      <w:r w:rsidR="003B3FCC" w:rsidRPr="00133D85">
        <w:rPr>
          <w:rFonts w:asciiTheme="majorBidi" w:hAnsiTheme="majorBidi" w:cstheme="majorBidi"/>
          <w:sz w:val="20"/>
          <w:szCs w:val="20"/>
        </w:rPr>
        <w:t xml:space="preserve">of the constant envelope modulation </w:t>
      </w:r>
      <w:r w:rsidRPr="00133D85">
        <w:rPr>
          <w:rFonts w:asciiTheme="majorBidi" w:hAnsiTheme="majorBidi" w:cstheme="majorBidi"/>
          <w:sz w:val="20"/>
          <w:szCs w:val="20"/>
        </w:rPr>
        <w:t>can be</w:t>
      </w:r>
      <w:r w:rsidR="003B3FCC" w:rsidRPr="00133D85">
        <w:rPr>
          <w:rFonts w:asciiTheme="majorBidi" w:hAnsiTheme="majorBidi" w:cstheme="majorBidi"/>
          <w:sz w:val="20"/>
          <w:szCs w:val="20"/>
        </w:rPr>
        <w:t xml:space="preserve"> summarized as follows:</w:t>
      </w:r>
    </w:p>
    <w:p w14:paraId="02A8B8CA" w14:textId="6A22D1BF" w:rsidR="003B3FCC" w:rsidRPr="00133D85" w:rsidRDefault="003B3FCC" w:rsidP="006019AA">
      <w:pPr>
        <w:numPr>
          <w:ilvl w:val="0"/>
          <w:numId w:val="36"/>
        </w:numPr>
        <w:spacing w:after="0"/>
        <w:jc w:val="both"/>
        <w:rPr>
          <w:rFonts w:asciiTheme="majorBidi" w:hAnsiTheme="majorBidi" w:cstheme="majorBidi"/>
          <w:sz w:val="20"/>
          <w:szCs w:val="20"/>
        </w:rPr>
      </w:pPr>
      <w:r w:rsidRPr="00133D85">
        <w:rPr>
          <w:rFonts w:asciiTheme="majorBidi" w:hAnsiTheme="majorBidi" w:cstheme="majorBidi"/>
          <w:sz w:val="20"/>
          <w:szCs w:val="20"/>
        </w:rPr>
        <w:t xml:space="preserve">The prospect to </w:t>
      </w:r>
      <w:r w:rsidR="006019AA">
        <w:rPr>
          <w:rFonts w:asciiTheme="majorBidi" w:hAnsiTheme="majorBidi" w:cstheme="majorBidi"/>
          <w:sz w:val="20"/>
          <w:szCs w:val="20"/>
        </w:rPr>
        <w:t>realize</w:t>
      </w:r>
      <w:r w:rsidRPr="00133D85">
        <w:rPr>
          <w:rFonts w:asciiTheme="majorBidi" w:hAnsiTheme="majorBidi" w:cstheme="majorBidi"/>
          <w:sz w:val="20"/>
          <w:szCs w:val="20"/>
        </w:rPr>
        <w:t xml:space="preserve"> </w:t>
      </w:r>
      <w:r w:rsidR="006019AA">
        <w:rPr>
          <w:rFonts w:asciiTheme="majorBidi" w:hAnsiTheme="majorBidi" w:cstheme="majorBidi"/>
          <w:sz w:val="20"/>
          <w:szCs w:val="20"/>
        </w:rPr>
        <w:t>maximum</w:t>
      </w:r>
      <w:r w:rsidRPr="00133D85">
        <w:rPr>
          <w:rFonts w:asciiTheme="majorBidi" w:hAnsiTheme="majorBidi" w:cstheme="majorBidi"/>
          <w:sz w:val="20"/>
          <w:szCs w:val="20"/>
        </w:rPr>
        <w:t xml:space="preserve"> efficiency of power amplifiers.</w:t>
      </w:r>
      <w:r w:rsidR="00A4432E" w:rsidRPr="00133D85">
        <w:rPr>
          <w:rFonts w:asciiTheme="majorBidi" w:hAnsiTheme="majorBidi" w:cstheme="majorBidi"/>
          <w:sz w:val="20"/>
          <w:szCs w:val="20"/>
        </w:rPr>
        <w:t xml:space="preserve"> They allow</w:t>
      </w:r>
      <w:r w:rsidR="00E905EB" w:rsidRPr="00133D85">
        <w:rPr>
          <w:rFonts w:asciiTheme="majorBidi" w:hAnsiTheme="majorBidi" w:cstheme="majorBidi"/>
          <w:sz w:val="20"/>
          <w:szCs w:val="20"/>
        </w:rPr>
        <w:t xml:space="preserve"> PA to run </w:t>
      </w:r>
      <w:r w:rsidR="004B338B">
        <w:rPr>
          <w:rFonts w:asciiTheme="majorBidi" w:hAnsiTheme="majorBidi" w:cstheme="majorBidi"/>
          <w:sz w:val="20"/>
          <w:szCs w:val="20"/>
        </w:rPr>
        <w:t xml:space="preserve">almost </w:t>
      </w:r>
      <w:r w:rsidR="00E905EB" w:rsidRPr="00133D85">
        <w:rPr>
          <w:rFonts w:asciiTheme="majorBidi" w:hAnsiTheme="majorBidi" w:cstheme="majorBidi"/>
          <w:sz w:val="20"/>
          <w:szCs w:val="20"/>
        </w:rPr>
        <w:t>at saturation point.</w:t>
      </w:r>
    </w:p>
    <w:p w14:paraId="1DC5C4DF" w14:textId="3F915B16" w:rsidR="003B3FCC" w:rsidRPr="00133D85" w:rsidRDefault="004F0B3A" w:rsidP="00955903">
      <w:pPr>
        <w:numPr>
          <w:ilvl w:val="0"/>
          <w:numId w:val="36"/>
        </w:numPr>
        <w:spacing w:after="0"/>
        <w:jc w:val="both"/>
        <w:rPr>
          <w:rFonts w:asciiTheme="majorBidi" w:hAnsiTheme="majorBidi" w:cstheme="majorBidi"/>
          <w:sz w:val="20"/>
          <w:szCs w:val="20"/>
        </w:rPr>
      </w:pPr>
      <w:r w:rsidRPr="00133D85">
        <w:rPr>
          <w:rFonts w:asciiTheme="majorBidi" w:hAnsiTheme="majorBidi" w:cstheme="majorBidi"/>
          <w:sz w:val="20"/>
          <w:szCs w:val="20"/>
        </w:rPr>
        <w:t xml:space="preserve">Higher transmit efficiency: </w:t>
      </w:r>
      <w:r w:rsidR="00EF0225">
        <w:rPr>
          <w:rFonts w:asciiTheme="majorBidi" w:hAnsiTheme="majorBidi" w:cstheme="majorBidi"/>
          <w:sz w:val="20"/>
          <w:szCs w:val="20"/>
        </w:rPr>
        <w:t>t</w:t>
      </w:r>
      <w:r w:rsidR="00EF0225" w:rsidRPr="00133D85">
        <w:rPr>
          <w:rFonts w:asciiTheme="majorBidi" w:hAnsiTheme="majorBidi" w:cstheme="majorBidi"/>
          <w:sz w:val="20"/>
          <w:szCs w:val="20"/>
        </w:rPr>
        <w:t xml:space="preserve">he </w:t>
      </w:r>
      <w:r w:rsidR="003B3FCC" w:rsidRPr="00133D85">
        <w:rPr>
          <w:rFonts w:asciiTheme="majorBidi" w:hAnsiTheme="majorBidi" w:cstheme="majorBidi"/>
          <w:sz w:val="20"/>
          <w:szCs w:val="20"/>
        </w:rPr>
        <w:t>optimum power consumption of the power supply, and hence, the maximum battery lifetime. Therefore it is appropriate to mobile terminals.</w:t>
      </w:r>
    </w:p>
    <w:p w14:paraId="471E6E4A" w14:textId="35627173" w:rsidR="00044C8D" w:rsidRPr="00133D85" w:rsidRDefault="007B070C" w:rsidP="007B070C">
      <w:pPr>
        <w:numPr>
          <w:ilvl w:val="0"/>
          <w:numId w:val="36"/>
        </w:numPr>
        <w:spacing w:after="0"/>
        <w:jc w:val="both"/>
        <w:rPr>
          <w:rFonts w:asciiTheme="majorBidi" w:hAnsiTheme="majorBidi" w:cstheme="majorBidi"/>
          <w:sz w:val="20"/>
          <w:szCs w:val="20"/>
        </w:rPr>
      </w:pPr>
      <w:r>
        <w:rPr>
          <w:rFonts w:asciiTheme="majorBidi" w:hAnsiTheme="majorBidi" w:cstheme="majorBidi"/>
          <w:sz w:val="20"/>
          <w:szCs w:val="20"/>
        </w:rPr>
        <w:t xml:space="preserve">Potentially small </w:t>
      </w:r>
      <w:r w:rsidR="003B3FCC" w:rsidRPr="00133D85">
        <w:rPr>
          <w:rFonts w:asciiTheme="majorBidi" w:hAnsiTheme="majorBidi" w:cstheme="majorBidi"/>
          <w:sz w:val="20"/>
          <w:szCs w:val="20"/>
        </w:rPr>
        <w:t>out</w:t>
      </w:r>
      <w:r w:rsidR="00EF0225">
        <w:rPr>
          <w:rFonts w:asciiTheme="majorBidi" w:hAnsiTheme="majorBidi" w:cstheme="majorBidi"/>
          <w:sz w:val="20"/>
          <w:szCs w:val="20"/>
        </w:rPr>
        <w:t>-</w:t>
      </w:r>
      <w:r w:rsidR="003B3FCC" w:rsidRPr="00133D85">
        <w:rPr>
          <w:rFonts w:asciiTheme="majorBidi" w:hAnsiTheme="majorBidi" w:cstheme="majorBidi"/>
          <w:sz w:val="20"/>
          <w:szCs w:val="20"/>
        </w:rPr>
        <w:t>of</w:t>
      </w:r>
      <w:r w:rsidR="00EF0225">
        <w:rPr>
          <w:rFonts w:asciiTheme="majorBidi" w:hAnsiTheme="majorBidi" w:cstheme="majorBidi"/>
          <w:sz w:val="20"/>
          <w:szCs w:val="20"/>
        </w:rPr>
        <w:t>-</w:t>
      </w:r>
      <w:r w:rsidR="003B3FCC" w:rsidRPr="00133D85">
        <w:rPr>
          <w:rFonts w:asciiTheme="majorBidi" w:hAnsiTheme="majorBidi" w:cstheme="majorBidi"/>
          <w:sz w:val="20"/>
          <w:szCs w:val="20"/>
        </w:rPr>
        <w:t>band power; that implies dense channel spacing and i</w:t>
      </w:r>
      <w:r w:rsidR="004F0B3A" w:rsidRPr="00133D85">
        <w:rPr>
          <w:rFonts w:asciiTheme="majorBidi" w:hAnsiTheme="majorBidi" w:cstheme="majorBidi"/>
          <w:sz w:val="20"/>
          <w:szCs w:val="20"/>
        </w:rPr>
        <w:t>ncreased</w:t>
      </w:r>
      <w:r w:rsidR="00A4432E" w:rsidRPr="00133D85">
        <w:rPr>
          <w:rFonts w:asciiTheme="majorBidi" w:hAnsiTheme="majorBidi" w:cstheme="majorBidi"/>
          <w:sz w:val="20"/>
          <w:szCs w:val="20"/>
        </w:rPr>
        <w:t xml:space="preserve"> multi-user capability, e.g., good</w:t>
      </w:r>
      <w:r w:rsidR="004F0B3A" w:rsidRPr="00133D85">
        <w:rPr>
          <w:rFonts w:asciiTheme="majorBidi" w:hAnsiTheme="majorBidi" w:cstheme="majorBidi"/>
          <w:sz w:val="20"/>
          <w:szCs w:val="20"/>
        </w:rPr>
        <w:t xml:space="preserve"> side lobe suppression for </w:t>
      </w:r>
      <w:r w:rsidR="00044C8D" w:rsidRPr="00133D85">
        <w:rPr>
          <w:rFonts w:asciiTheme="majorBidi" w:hAnsiTheme="majorBidi" w:cstheme="majorBidi"/>
          <w:sz w:val="20"/>
          <w:szCs w:val="20"/>
        </w:rPr>
        <w:t xml:space="preserve">GMSK, </w:t>
      </w:r>
      <w:r w:rsidR="004F0B3A" w:rsidRPr="00133D85">
        <w:rPr>
          <w:rFonts w:asciiTheme="majorBidi" w:hAnsiTheme="majorBidi" w:cstheme="majorBidi"/>
          <w:sz w:val="20"/>
          <w:szCs w:val="20"/>
        </w:rPr>
        <w:t>compared to MSK.</w:t>
      </w:r>
      <w:r w:rsidR="00044C8D" w:rsidRPr="00133D85">
        <w:rPr>
          <w:rFonts w:asciiTheme="majorBidi" w:hAnsiTheme="majorBidi" w:cstheme="majorBidi"/>
          <w:sz w:val="20"/>
          <w:szCs w:val="20"/>
        </w:rPr>
        <w:t xml:space="preserve"> </w:t>
      </w:r>
    </w:p>
    <w:p w14:paraId="7579DE1A" w14:textId="3CEBE44B" w:rsidR="00044C8D" w:rsidRPr="00133D85" w:rsidRDefault="00044C8D" w:rsidP="00044C8D">
      <w:pPr>
        <w:numPr>
          <w:ilvl w:val="1"/>
          <w:numId w:val="36"/>
        </w:numPr>
        <w:spacing w:after="0"/>
        <w:jc w:val="both"/>
        <w:rPr>
          <w:rFonts w:asciiTheme="majorBidi" w:hAnsiTheme="majorBidi" w:cstheme="majorBidi"/>
          <w:sz w:val="20"/>
          <w:szCs w:val="20"/>
        </w:rPr>
      </w:pPr>
      <w:r w:rsidRPr="00133D85">
        <w:rPr>
          <w:rFonts w:asciiTheme="majorBidi" w:hAnsiTheme="majorBidi" w:cstheme="majorBidi"/>
          <w:sz w:val="20"/>
          <w:szCs w:val="20"/>
        </w:rPr>
        <w:t xml:space="preserve">However, for GMSK this comes the expense </w:t>
      </w:r>
      <w:r w:rsidR="00EF0225">
        <w:rPr>
          <w:rFonts w:asciiTheme="majorBidi" w:hAnsiTheme="majorBidi" w:cstheme="majorBidi"/>
          <w:sz w:val="20"/>
          <w:szCs w:val="20"/>
        </w:rPr>
        <w:t>that</w:t>
      </w:r>
      <w:r w:rsidR="00EF0225" w:rsidRPr="00133D85">
        <w:rPr>
          <w:rFonts w:asciiTheme="majorBidi" w:hAnsiTheme="majorBidi" w:cstheme="majorBidi"/>
          <w:sz w:val="20"/>
          <w:szCs w:val="20"/>
        </w:rPr>
        <w:t xml:space="preserve"> </w:t>
      </w:r>
      <w:r w:rsidRPr="00133D85">
        <w:rPr>
          <w:rFonts w:asciiTheme="majorBidi" w:hAnsiTheme="majorBidi" w:cstheme="majorBidi"/>
          <w:sz w:val="20"/>
          <w:szCs w:val="20"/>
        </w:rPr>
        <w:t xml:space="preserve">Gaussian filter increases the modulation memory in the system and causes inter-symbol interference (ISI), making it more difficult to discriminate between different transmitted data values and requiring more complex channel equalization algorithms such as an adaptive equalizer at the receiver. However, since </w:t>
      </w:r>
      <w:r w:rsidR="00EF0225">
        <w:rPr>
          <w:rFonts w:asciiTheme="majorBidi" w:hAnsiTheme="majorBidi" w:cstheme="majorBidi"/>
          <w:sz w:val="20"/>
          <w:szCs w:val="20"/>
        </w:rPr>
        <w:t>it mainly aims for</w:t>
      </w:r>
      <w:r w:rsidRPr="00133D85">
        <w:rPr>
          <w:rFonts w:asciiTheme="majorBidi" w:hAnsiTheme="majorBidi" w:cstheme="majorBidi"/>
          <w:sz w:val="20"/>
          <w:szCs w:val="20"/>
        </w:rPr>
        <w:t xml:space="preserve"> UL scenarios, the additional complexity at the </w:t>
      </w:r>
      <w:r w:rsidR="00D3268B">
        <w:rPr>
          <w:rFonts w:asciiTheme="majorBidi" w:hAnsiTheme="majorBidi" w:cstheme="majorBidi"/>
          <w:sz w:val="20"/>
          <w:szCs w:val="20"/>
        </w:rPr>
        <w:t>NR Node B</w:t>
      </w:r>
      <w:r w:rsidRPr="00133D85">
        <w:rPr>
          <w:rFonts w:asciiTheme="majorBidi" w:hAnsiTheme="majorBidi" w:cstheme="majorBidi"/>
          <w:sz w:val="20"/>
          <w:szCs w:val="20"/>
        </w:rPr>
        <w:t xml:space="preserve"> may not be a</w:t>
      </w:r>
      <w:r w:rsidR="00EF0225">
        <w:rPr>
          <w:rFonts w:asciiTheme="majorBidi" w:hAnsiTheme="majorBidi" w:cstheme="majorBidi"/>
          <w:sz w:val="20"/>
          <w:szCs w:val="20"/>
        </w:rPr>
        <w:t xml:space="preserve"> serious</w:t>
      </w:r>
      <w:r w:rsidRPr="00133D85">
        <w:rPr>
          <w:rFonts w:asciiTheme="majorBidi" w:hAnsiTheme="majorBidi" w:cstheme="majorBidi"/>
          <w:sz w:val="20"/>
          <w:szCs w:val="20"/>
        </w:rPr>
        <w:t xml:space="preserve"> issue.</w:t>
      </w:r>
    </w:p>
    <w:p w14:paraId="4946B7C7" w14:textId="5121ECAA" w:rsidR="00044C8D" w:rsidRPr="00133D85" w:rsidRDefault="004F0B3A" w:rsidP="0070336D">
      <w:pPr>
        <w:numPr>
          <w:ilvl w:val="0"/>
          <w:numId w:val="36"/>
        </w:numPr>
        <w:spacing w:after="0"/>
        <w:jc w:val="both"/>
        <w:rPr>
          <w:rFonts w:asciiTheme="majorBidi" w:hAnsiTheme="majorBidi" w:cstheme="majorBidi"/>
          <w:sz w:val="20"/>
          <w:szCs w:val="20"/>
        </w:rPr>
      </w:pPr>
      <w:r w:rsidRPr="00133D85">
        <w:rPr>
          <w:rFonts w:asciiTheme="majorBidi" w:hAnsiTheme="majorBidi" w:cstheme="majorBidi"/>
          <w:sz w:val="20"/>
          <w:szCs w:val="20"/>
        </w:rPr>
        <w:t>Constant transmit carrier power: t</w:t>
      </w:r>
      <w:r w:rsidR="003B3FCC" w:rsidRPr="00133D85">
        <w:rPr>
          <w:rFonts w:asciiTheme="majorBidi" w:hAnsiTheme="majorBidi" w:cstheme="majorBidi"/>
          <w:sz w:val="20"/>
          <w:szCs w:val="20"/>
        </w:rPr>
        <w:t xml:space="preserve">he PAPR of this signal is unity. That </w:t>
      </w:r>
      <w:r w:rsidR="0070336D">
        <w:rPr>
          <w:rFonts w:asciiTheme="majorBidi" w:hAnsiTheme="majorBidi" w:cstheme="majorBidi"/>
          <w:sz w:val="20"/>
          <w:szCs w:val="20"/>
        </w:rPr>
        <w:t>may explain</w:t>
      </w:r>
      <w:r w:rsidR="003B3FCC" w:rsidRPr="00133D85">
        <w:rPr>
          <w:rFonts w:asciiTheme="majorBidi" w:hAnsiTheme="majorBidi" w:cstheme="majorBidi"/>
          <w:sz w:val="20"/>
          <w:szCs w:val="20"/>
        </w:rPr>
        <w:t xml:space="preserve"> the study dedicated to this kind of signals over the last few decades and to the present day. Unfortunately, there is a price to be paid for such performance. </w:t>
      </w:r>
    </w:p>
    <w:p w14:paraId="39051DC4" w14:textId="3129C0EB" w:rsidR="00F825F7" w:rsidRPr="00133D85" w:rsidRDefault="003B3FCC" w:rsidP="007B070C">
      <w:pPr>
        <w:numPr>
          <w:ilvl w:val="1"/>
          <w:numId w:val="36"/>
        </w:numPr>
        <w:spacing w:after="0"/>
        <w:jc w:val="both"/>
        <w:rPr>
          <w:rFonts w:asciiTheme="majorBidi" w:hAnsiTheme="majorBidi" w:cstheme="majorBidi"/>
          <w:sz w:val="20"/>
          <w:szCs w:val="20"/>
        </w:rPr>
      </w:pPr>
      <w:r w:rsidRPr="00133D85">
        <w:rPr>
          <w:rFonts w:asciiTheme="majorBidi" w:hAnsiTheme="majorBidi" w:cstheme="majorBidi"/>
          <w:sz w:val="20"/>
          <w:szCs w:val="20"/>
        </w:rPr>
        <w:t xml:space="preserve">Performance in terms of BER </w:t>
      </w:r>
      <w:r w:rsidR="007B070C">
        <w:rPr>
          <w:rFonts w:asciiTheme="majorBidi" w:hAnsiTheme="majorBidi" w:cstheme="majorBidi"/>
          <w:sz w:val="20"/>
          <w:szCs w:val="20"/>
        </w:rPr>
        <w:t>can potentially be worse</w:t>
      </w:r>
      <w:r w:rsidR="007B070C" w:rsidRPr="00133D85">
        <w:rPr>
          <w:rFonts w:asciiTheme="majorBidi" w:hAnsiTheme="majorBidi" w:cstheme="majorBidi"/>
          <w:sz w:val="20"/>
          <w:szCs w:val="20"/>
        </w:rPr>
        <w:t xml:space="preserve"> </w:t>
      </w:r>
      <w:r w:rsidRPr="00133D85">
        <w:rPr>
          <w:rFonts w:asciiTheme="majorBidi" w:hAnsiTheme="majorBidi" w:cstheme="majorBidi"/>
          <w:sz w:val="20"/>
          <w:szCs w:val="20"/>
        </w:rPr>
        <w:t xml:space="preserve">compared to e.g. QAM schemes, and since typically higher order </w:t>
      </w:r>
      <w:r w:rsidR="00E6526B">
        <w:rPr>
          <w:rFonts w:asciiTheme="majorBidi" w:hAnsiTheme="majorBidi" w:cstheme="majorBidi"/>
          <w:sz w:val="20"/>
          <w:szCs w:val="20"/>
        </w:rPr>
        <w:t xml:space="preserve">modulation cannot be applied to meet the </w:t>
      </w:r>
      <w:r w:rsidRPr="00133D85">
        <w:rPr>
          <w:rFonts w:asciiTheme="majorBidi" w:hAnsiTheme="majorBidi" w:cstheme="majorBidi"/>
          <w:sz w:val="20"/>
          <w:szCs w:val="20"/>
        </w:rPr>
        <w:t>constant envelope, the bandwidth efficiency is limited. This means that low PAPR</w:t>
      </w:r>
      <w:r w:rsidR="008216D0">
        <w:rPr>
          <w:rFonts w:asciiTheme="majorBidi" w:hAnsiTheme="majorBidi" w:cstheme="majorBidi"/>
          <w:sz w:val="20"/>
          <w:szCs w:val="20"/>
        </w:rPr>
        <w:t>/CM</w:t>
      </w:r>
      <w:r w:rsidRPr="00133D85">
        <w:rPr>
          <w:rFonts w:asciiTheme="majorBidi" w:hAnsiTheme="majorBidi" w:cstheme="majorBidi"/>
          <w:sz w:val="20"/>
          <w:szCs w:val="20"/>
        </w:rPr>
        <w:t xml:space="preserve"> is not the only determinant criterion in system design. </w:t>
      </w:r>
      <w:r w:rsidR="00E6526B">
        <w:rPr>
          <w:rFonts w:asciiTheme="majorBidi" w:hAnsiTheme="majorBidi" w:cstheme="majorBidi"/>
          <w:sz w:val="20"/>
          <w:szCs w:val="20"/>
        </w:rPr>
        <w:t>C</w:t>
      </w:r>
      <w:r w:rsidRPr="00133D85">
        <w:rPr>
          <w:rFonts w:asciiTheme="majorBidi" w:hAnsiTheme="majorBidi" w:cstheme="majorBidi"/>
          <w:sz w:val="20"/>
          <w:szCs w:val="20"/>
        </w:rPr>
        <w:t xml:space="preserve">onstant envelope signals do not always </w:t>
      </w:r>
      <w:r w:rsidR="007B070C" w:rsidRPr="00133D85">
        <w:rPr>
          <w:rFonts w:asciiTheme="majorBidi" w:hAnsiTheme="majorBidi" w:cstheme="majorBidi"/>
          <w:sz w:val="20"/>
          <w:szCs w:val="20"/>
        </w:rPr>
        <w:t>succeed</w:t>
      </w:r>
      <w:r w:rsidRPr="00133D85">
        <w:rPr>
          <w:rFonts w:asciiTheme="majorBidi" w:hAnsiTheme="majorBidi" w:cstheme="majorBidi"/>
          <w:sz w:val="20"/>
          <w:szCs w:val="20"/>
        </w:rPr>
        <w:t xml:space="preserve"> in a system design trade-off.</w:t>
      </w:r>
    </w:p>
    <w:p w14:paraId="1453C531" w14:textId="257A6661" w:rsidR="00044C8D" w:rsidRPr="00133D85" w:rsidRDefault="00044C8D" w:rsidP="00044C8D">
      <w:pPr>
        <w:numPr>
          <w:ilvl w:val="1"/>
          <w:numId w:val="36"/>
        </w:numPr>
        <w:spacing w:after="0"/>
        <w:jc w:val="both"/>
        <w:rPr>
          <w:rFonts w:asciiTheme="majorBidi" w:hAnsiTheme="majorBidi" w:cstheme="majorBidi"/>
          <w:sz w:val="20"/>
          <w:szCs w:val="20"/>
        </w:rPr>
      </w:pPr>
      <w:r w:rsidRPr="00133D85">
        <w:rPr>
          <w:rFonts w:asciiTheme="majorBidi" w:hAnsiTheme="majorBidi" w:cstheme="majorBidi"/>
          <w:sz w:val="20"/>
          <w:szCs w:val="20"/>
        </w:rPr>
        <w:t xml:space="preserve">Requires more </w:t>
      </w:r>
      <w:r w:rsidR="006572CB">
        <w:rPr>
          <w:rFonts w:asciiTheme="majorBidi" w:hAnsiTheme="majorBidi" w:cstheme="majorBidi"/>
          <w:sz w:val="20"/>
          <w:szCs w:val="20"/>
        </w:rPr>
        <w:t>processing</w:t>
      </w:r>
      <w:r w:rsidR="006572CB" w:rsidRPr="00133D85">
        <w:rPr>
          <w:rFonts w:asciiTheme="majorBidi" w:hAnsiTheme="majorBidi" w:cstheme="majorBidi"/>
          <w:sz w:val="20"/>
          <w:szCs w:val="20"/>
        </w:rPr>
        <w:t xml:space="preserve"> </w:t>
      </w:r>
      <w:r w:rsidRPr="00133D85">
        <w:rPr>
          <w:rFonts w:asciiTheme="majorBidi" w:hAnsiTheme="majorBidi" w:cstheme="majorBidi"/>
          <w:sz w:val="20"/>
          <w:szCs w:val="20"/>
        </w:rPr>
        <w:t xml:space="preserve">to </w:t>
      </w:r>
      <w:r w:rsidR="006572CB">
        <w:rPr>
          <w:rFonts w:asciiTheme="majorBidi" w:hAnsiTheme="majorBidi" w:cstheme="majorBidi"/>
          <w:sz w:val="20"/>
          <w:szCs w:val="20"/>
        </w:rPr>
        <w:t xml:space="preserve">generate and </w:t>
      </w:r>
      <w:r w:rsidRPr="00133D85">
        <w:rPr>
          <w:rFonts w:asciiTheme="majorBidi" w:hAnsiTheme="majorBidi" w:cstheme="majorBidi"/>
          <w:sz w:val="20"/>
          <w:szCs w:val="20"/>
        </w:rPr>
        <w:t xml:space="preserve">transmit </w:t>
      </w:r>
      <w:r w:rsidR="006572CB">
        <w:rPr>
          <w:rFonts w:asciiTheme="majorBidi" w:hAnsiTheme="majorBidi" w:cstheme="majorBidi"/>
          <w:sz w:val="20"/>
          <w:szCs w:val="20"/>
        </w:rPr>
        <w:t>the symbols</w:t>
      </w:r>
      <w:r w:rsidR="006572CB" w:rsidRPr="00133D85">
        <w:rPr>
          <w:rFonts w:asciiTheme="majorBidi" w:hAnsiTheme="majorBidi" w:cstheme="majorBidi"/>
          <w:sz w:val="20"/>
          <w:szCs w:val="20"/>
        </w:rPr>
        <w:t xml:space="preserve"> </w:t>
      </w:r>
      <w:r w:rsidRPr="00133D85">
        <w:rPr>
          <w:rFonts w:asciiTheme="majorBidi" w:hAnsiTheme="majorBidi" w:cstheme="majorBidi"/>
          <w:sz w:val="20"/>
          <w:szCs w:val="20"/>
        </w:rPr>
        <w:t xml:space="preserve">than </w:t>
      </w:r>
      <w:r w:rsidR="006572CB">
        <w:rPr>
          <w:rFonts w:asciiTheme="majorBidi" w:hAnsiTheme="majorBidi" w:cstheme="majorBidi"/>
          <w:sz w:val="20"/>
          <w:szCs w:val="20"/>
        </w:rPr>
        <w:t xml:space="preserve">other conventional </w:t>
      </w:r>
      <w:r w:rsidRPr="00133D85">
        <w:rPr>
          <w:rFonts w:asciiTheme="majorBidi" w:hAnsiTheme="majorBidi" w:cstheme="majorBidi"/>
          <w:sz w:val="20"/>
          <w:szCs w:val="20"/>
        </w:rPr>
        <w:t>modulation schemes, e.g. QPSK.</w:t>
      </w:r>
    </w:p>
    <w:p w14:paraId="6CC0AC3C" w14:textId="77777777" w:rsidR="00671115" w:rsidRPr="00133D85" w:rsidRDefault="00671115" w:rsidP="00955903">
      <w:pPr>
        <w:spacing w:after="0"/>
        <w:jc w:val="both"/>
        <w:rPr>
          <w:rFonts w:asciiTheme="majorBidi" w:hAnsiTheme="majorBidi" w:cstheme="majorBidi"/>
          <w:color w:val="FF0000"/>
          <w:sz w:val="20"/>
          <w:szCs w:val="20"/>
        </w:rPr>
      </w:pPr>
    </w:p>
    <w:p w14:paraId="369C65EB" w14:textId="58BAF0E8" w:rsidR="00294B35" w:rsidRDefault="001278EC" w:rsidP="00DA5FFC">
      <w:pPr>
        <w:spacing w:after="0"/>
        <w:jc w:val="both"/>
        <w:rPr>
          <w:rFonts w:asciiTheme="majorBidi" w:hAnsiTheme="majorBidi" w:cstheme="majorBidi"/>
          <w:sz w:val="20"/>
          <w:szCs w:val="20"/>
        </w:rPr>
      </w:pPr>
      <w:r w:rsidRPr="00133D85">
        <w:rPr>
          <w:rFonts w:asciiTheme="majorBidi" w:hAnsiTheme="majorBidi" w:cstheme="majorBidi"/>
          <w:sz w:val="20"/>
          <w:szCs w:val="20"/>
        </w:rPr>
        <w:lastRenderedPageBreak/>
        <w:t>While GMSK waveform can be used in single-carrier transmissions, t</w:t>
      </w:r>
      <w:r w:rsidR="00025FB5" w:rsidRPr="00133D85">
        <w:rPr>
          <w:rFonts w:asciiTheme="majorBidi" w:hAnsiTheme="majorBidi" w:cstheme="majorBidi"/>
          <w:sz w:val="20"/>
          <w:szCs w:val="20"/>
        </w:rPr>
        <w:t xml:space="preserve">here has been </w:t>
      </w:r>
      <w:r w:rsidRPr="00133D85">
        <w:rPr>
          <w:rFonts w:asciiTheme="majorBidi" w:hAnsiTheme="majorBidi" w:cstheme="majorBidi"/>
          <w:sz w:val="20"/>
          <w:szCs w:val="20"/>
        </w:rPr>
        <w:t xml:space="preserve">also </w:t>
      </w:r>
      <w:r w:rsidR="00025FB5" w:rsidRPr="00133D85">
        <w:rPr>
          <w:rFonts w:asciiTheme="majorBidi" w:hAnsiTheme="majorBidi" w:cstheme="majorBidi"/>
          <w:sz w:val="20"/>
          <w:szCs w:val="20"/>
        </w:rPr>
        <w:t>studies on using FDM</w:t>
      </w:r>
      <w:r w:rsidR="00DA5FFC">
        <w:rPr>
          <w:rFonts w:asciiTheme="majorBidi" w:hAnsiTheme="majorBidi" w:cstheme="majorBidi"/>
          <w:sz w:val="20"/>
          <w:szCs w:val="20"/>
        </w:rPr>
        <w:t xml:space="preserve"> with </w:t>
      </w:r>
      <w:r w:rsidR="00025FB5" w:rsidRPr="00133D85">
        <w:rPr>
          <w:rFonts w:asciiTheme="majorBidi" w:hAnsiTheme="majorBidi" w:cstheme="majorBidi"/>
          <w:sz w:val="20"/>
          <w:szCs w:val="20"/>
        </w:rPr>
        <w:t>GMSK for NB-IoT UL applications [</w:t>
      </w:r>
      <w:r w:rsidR="006B61A8" w:rsidRPr="00133D85">
        <w:rPr>
          <w:rFonts w:asciiTheme="majorBidi" w:hAnsiTheme="majorBidi" w:cstheme="majorBidi"/>
          <w:sz w:val="20"/>
          <w:szCs w:val="20"/>
        </w:rPr>
        <w:t>7,8</w:t>
      </w:r>
      <w:r w:rsidR="00025FB5" w:rsidRPr="00133D85">
        <w:rPr>
          <w:rFonts w:asciiTheme="majorBidi" w:hAnsiTheme="majorBidi" w:cstheme="majorBidi"/>
          <w:sz w:val="20"/>
          <w:szCs w:val="20"/>
        </w:rPr>
        <w:t>] as well. However, this would have required additional handling for ISI. Further, for single-tone transmission, the difference would not</w:t>
      </w:r>
      <w:r w:rsidR="00817E09">
        <w:rPr>
          <w:rFonts w:asciiTheme="majorBidi" w:hAnsiTheme="majorBidi" w:cstheme="majorBidi"/>
          <w:sz w:val="20"/>
          <w:szCs w:val="20"/>
        </w:rPr>
        <w:t xml:space="preserve"> be very large between FDM with </w:t>
      </w:r>
      <w:r w:rsidR="00025FB5" w:rsidRPr="00133D85">
        <w:rPr>
          <w:rFonts w:asciiTheme="majorBidi" w:hAnsiTheme="majorBidi" w:cstheme="majorBidi"/>
          <w:sz w:val="20"/>
          <w:szCs w:val="20"/>
        </w:rPr>
        <w:t>GMSK vs. SC-FDMA with CP and Sinc pulse shaping which is ultimately adopted</w:t>
      </w:r>
      <w:r w:rsidR="00EA53A3">
        <w:rPr>
          <w:rFonts w:asciiTheme="majorBidi" w:hAnsiTheme="majorBidi" w:cstheme="majorBidi"/>
          <w:sz w:val="20"/>
          <w:szCs w:val="20"/>
        </w:rPr>
        <w:t xml:space="preserve"> for NB-I</w:t>
      </w:r>
      <w:r w:rsidR="004912C4" w:rsidRPr="00133D85">
        <w:rPr>
          <w:rFonts w:asciiTheme="majorBidi" w:hAnsiTheme="majorBidi" w:cstheme="majorBidi"/>
          <w:sz w:val="20"/>
          <w:szCs w:val="20"/>
        </w:rPr>
        <w:t>oT UL</w:t>
      </w:r>
      <w:r w:rsidR="00025FB5" w:rsidRPr="00133D85">
        <w:rPr>
          <w:rFonts w:asciiTheme="majorBidi" w:hAnsiTheme="majorBidi" w:cstheme="majorBidi"/>
          <w:sz w:val="20"/>
          <w:szCs w:val="20"/>
        </w:rPr>
        <w:t xml:space="preserve">. On the other hand, as mentioned earlier, for multi-tone transmissions, spectral efficiency is </w:t>
      </w:r>
      <w:r w:rsidR="00B76C4C">
        <w:rPr>
          <w:rFonts w:asciiTheme="majorBidi" w:hAnsiTheme="majorBidi" w:cstheme="majorBidi"/>
          <w:sz w:val="20"/>
          <w:szCs w:val="20"/>
        </w:rPr>
        <w:t xml:space="preserve">as </w:t>
      </w:r>
      <w:r w:rsidR="00025FB5" w:rsidRPr="00133D85">
        <w:rPr>
          <w:rFonts w:asciiTheme="majorBidi" w:hAnsiTheme="majorBidi" w:cstheme="majorBidi"/>
          <w:sz w:val="20"/>
          <w:szCs w:val="20"/>
        </w:rPr>
        <w:t xml:space="preserve">important </w:t>
      </w:r>
      <w:r w:rsidR="00B76C4C">
        <w:rPr>
          <w:rFonts w:asciiTheme="majorBidi" w:hAnsiTheme="majorBidi" w:cstheme="majorBidi"/>
          <w:sz w:val="20"/>
          <w:szCs w:val="20"/>
        </w:rPr>
        <w:t xml:space="preserve">as or more </w:t>
      </w:r>
      <w:r w:rsidR="00025FB5" w:rsidRPr="00133D85">
        <w:rPr>
          <w:rFonts w:asciiTheme="majorBidi" w:hAnsiTheme="majorBidi" w:cstheme="majorBidi"/>
          <w:sz w:val="20"/>
          <w:szCs w:val="20"/>
        </w:rPr>
        <w:t>than PAPR/CM reduction.</w:t>
      </w:r>
    </w:p>
    <w:p w14:paraId="28FEC668" w14:textId="4C9FB7B9" w:rsidR="00671115" w:rsidRPr="00133D85" w:rsidRDefault="004912C4" w:rsidP="00DA5FFC">
      <w:pPr>
        <w:spacing w:after="0"/>
        <w:jc w:val="both"/>
        <w:rPr>
          <w:rFonts w:asciiTheme="majorBidi" w:hAnsiTheme="majorBidi" w:cstheme="majorBidi"/>
          <w:sz w:val="20"/>
          <w:szCs w:val="20"/>
        </w:rPr>
      </w:pPr>
      <w:r w:rsidRPr="00133D85">
        <w:rPr>
          <w:rFonts w:asciiTheme="majorBidi" w:hAnsiTheme="majorBidi" w:cstheme="majorBidi"/>
          <w:sz w:val="20"/>
          <w:szCs w:val="20"/>
        </w:rPr>
        <w:t xml:space="preserve">Another drawback of the proposed scheme was that </w:t>
      </w:r>
      <w:r w:rsidR="00817E09">
        <w:rPr>
          <w:rFonts w:asciiTheme="majorBidi" w:hAnsiTheme="majorBidi" w:cstheme="majorBidi"/>
          <w:sz w:val="20"/>
          <w:szCs w:val="20"/>
        </w:rPr>
        <w:t xml:space="preserve">FDM with </w:t>
      </w:r>
      <w:r w:rsidRPr="00133D85">
        <w:rPr>
          <w:rFonts w:asciiTheme="majorBidi" w:hAnsiTheme="majorBidi" w:cstheme="majorBidi"/>
          <w:sz w:val="20"/>
          <w:szCs w:val="20"/>
        </w:rPr>
        <w:t>GMSK has higher overhead from guard bands (~20% compared to SC-FDMA with CP of ~7%), the reason coming due to FDM as the guard band accounts for 20% of the overhead.</w:t>
      </w:r>
      <w:r w:rsidR="00EC1959" w:rsidRPr="00133D85">
        <w:rPr>
          <w:rFonts w:asciiTheme="majorBidi" w:hAnsiTheme="majorBidi" w:cstheme="majorBidi"/>
          <w:sz w:val="20"/>
          <w:szCs w:val="20"/>
        </w:rPr>
        <w:t xml:space="preserve"> At the same time, </w:t>
      </w:r>
      <w:r w:rsidR="008407F9">
        <w:rPr>
          <w:rFonts w:asciiTheme="majorBidi" w:hAnsiTheme="majorBidi" w:cstheme="majorBidi"/>
          <w:sz w:val="20"/>
          <w:szCs w:val="20"/>
        </w:rPr>
        <w:t xml:space="preserve">one should note that </w:t>
      </w:r>
      <w:r w:rsidR="00EC1959" w:rsidRPr="00133D85">
        <w:rPr>
          <w:rFonts w:asciiTheme="majorBidi" w:hAnsiTheme="majorBidi" w:cstheme="majorBidi"/>
          <w:sz w:val="20"/>
          <w:szCs w:val="20"/>
        </w:rPr>
        <w:t xml:space="preserve">FDM based approach </w:t>
      </w:r>
      <w:r w:rsidR="008407F9">
        <w:rPr>
          <w:rFonts w:asciiTheme="majorBidi" w:hAnsiTheme="majorBidi" w:cstheme="majorBidi"/>
          <w:sz w:val="20"/>
          <w:szCs w:val="20"/>
        </w:rPr>
        <w:t xml:space="preserve">has the benefit that it </w:t>
      </w:r>
      <w:r w:rsidR="00EC1959" w:rsidRPr="00133D85">
        <w:rPr>
          <w:rFonts w:asciiTheme="majorBidi" w:hAnsiTheme="majorBidi" w:cstheme="majorBidi"/>
          <w:sz w:val="20"/>
          <w:szCs w:val="20"/>
        </w:rPr>
        <w:t xml:space="preserve">can be more robust to time synchronization and timing advance may not be needed unlike SC-FDMA. </w:t>
      </w:r>
    </w:p>
    <w:p w14:paraId="510E5C0C" w14:textId="77777777" w:rsidR="00B54107" w:rsidRPr="00133D85" w:rsidRDefault="00B54107" w:rsidP="00EC1959">
      <w:pPr>
        <w:spacing w:after="0"/>
        <w:jc w:val="both"/>
        <w:rPr>
          <w:rFonts w:asciiTheme="majorBidi" w:hAnsiTheme="majorBidi" w:cstheme="majorBidi"/>
          <w:sz w:val="20"/>
          <w:szCs w:val="20"/>
        </w:rPr>
      </w:pPr>
    </w:p>
    <w:p w14:paraId="2EEE1127" w14:textId="75D8F58A" w:rsidR="001E3576" w:rsidRPr="00133D85" w:rsidRDefault="008216D0" w:rsidP="001C3285">
      <w:pPr>
        <w:spacing w:after="0"/>
        <w:jc w:val="both"/>
        <w:rPr>
          <w:rFonts w:asciiTheme="majorBidi" w:hAnsiTheme="majorBidi" w:cstheme="majorBidi"/>
          <w:sz w:val="20"/>
          <w:szCs w:val="20"/>
        </w:rPr>
      </w:pPr>
      <w:r w:rsidRPr="00133D85">
        <w:rPr>
          <w:rFonts w:asciiTheme="majorBidi" w:hAnsiTheme="majorBidi" w:cstheme="majorBidi"/>
          <w:sz w:val="20"/>
          <w:szCs w:val="20"/>
        </w:rPr>
        <w:t xml:space="preserve">Furthermore, </w:t>
      </w:r>
      <w:r>
        <w:rPr>
          <w:rFonts w:asciiTheme="majorBidi" w:hAnsiTheme="majorBidi" w:cstheme="majorBidi"/>
          <w:sz w:val="20"/>
          <w:szCs w:val="20"/>
        </w:rPr>
        <w:t xml:space="preserve">some </w:t>
      </w:r>
      <w:r w:rsidRPr="00133D85">
        <w:rPr>
          <w:rFonts w:asciiTheme="majorBidi" w:hAnsiTheme="majorBidi" w:cstheme="majorBidi"/>
          <w:sz w:val="20"/>
          <w:szCs w:val="20"/>
        </w:rPr>
        <w:t xml:space="preserve">research </w:t>
      </w:r>
      <w:r>
        <w:rPr>
          <w:rFonts w:asciiTheme="majorBidi" w:hAnsiTheme="majorBidi" w:cstheme="majorBidi"/>
          <w:sz w:val="20"/>
          <w:szCs w:val="20"/>
        </w:rPr>
        <w:t>have</w:t>
      </w:r>
      <w:r w:rsidRPr="00133D85">
        <w:rPr>
          <w:rFonts w:asciiTheme="majorBidi" w:hAnsiTheme="majorBidi" w:cstheme="majorBidi"/>
          <w:sz w:val="20"/>
          <w:szCs w:val="20"/>
        </w:rPr>
        <w:t xml:space="preserve"> been </w:t>
      </w:r>
      <w:r>
        <w:rPr>
          <w:rFonts w:asciiTheme="majorBidi" w:hAnsiTheme="majorBidi" w:cstheme="majorBidi"/>
          <w:sz w:val="20"/>
          <w:szCs w:val="20"/>
        </w:rPr>
        <w:t>reported</w:t>
      </w:r>
      <w:r w:rsidRPr="00133D85">
        <w:rPr>
          <w:rFonts w:asciiTheme="majorBidi" w:hAnsiTheme="majorBidi" w:cstheme="majorBidi"/>
          <w:sz w:val="20"/>
          <w:szCs w:val="20"/>
        </w:rPr>
        <w:t xml:space="preserve"> </w:t>
      </w:r>
      <w:r>
        <w:rPr>
          <w:rFonts w:asciiTheme="majorBidi" w:hAnsiTheme="majorBidi" w:cstheme="majorBidi"/>
          <w:sz w:val="20"/>
          <w:szCs w:val="20"/>
        </w:rPr>
        <w:t xml:space="preserve">aiming </w:t>
      </w:r>
      <w:r w:rsidRPr="00133D85">
        <w:rPr>
          <w:rFonts w:asciiTheme="majorBidi" w:hAnsiTheme="majorBidi" w:cstheme="majorBidi"/>
          <w:sz w:val="20"/>
          <w:szCs w:val="20"/>
        </w:rPr>
        <w:t>to integrate</w:t>
      </w:r>
      <w:r w:rsidR="002C7057" w:rsidRPr="00133D85">
        <w:rPr>
          <w:rFonts w:asciiTheme="majorBidi" w:hAnsiTheme="majorBidi" w:cstheme="majorBidi"/>
          <w:sz w:val="20"/>
          <w:szCs w:val="20"/>
        </w:rPr>
        <w:t xml:space="preserve"> GMSK modulation into SC-FDMA waveform generation</w:t>
      </w:r>
      <w:r w:rsidR="007D42DF" w:rsidRPr="00133D85">
        <w:rPr>
          <w:rFonts w:asciiTheme="majorBidi" w:hAnsiTheme="majorBidi" w:cstheme="majorBidi"/>
          <w:sz w:val="20"/>
          <w:szCs w:val="20"/>
        </w:rPr>
        <w:t xml:space="preserve"> </w:t>
      </w:r>
      <w:r w:rsidR="00687FD9" w:rsidRPr="00133D85">
        <w:rPr>
          <w:rFonts w:asciiTheme="majorBidi" w:hAnsiTheme="majorBidi" w:cstheme="majorBidi"/>
          <w:sz w:val="20"/>
          <w:szCs w:val="20"/>
        </w:rPr>
        <w:t xml:space="preserve">as well </w:t>
      </w:r>
      <w:r w:rsidR="007D42DF" w:rsidRPr="00133D85">
        <w:rPr>
          <w:rFonts w:asciiTheme="majorBidi" w:hAnsiTheme="majorBidi" w:cstheme="majorBidi"/>
          <w:sz w:val="20"/>
          <w:szCs w:val="20"/>
        </w:rPr>
        <w:t>(see [</w:t>
      </w:r>
      <w:r w:rsidR="006B61A8" w:rsidRPr="00133D85">
        <w:rPr>
          <w:rFonts w:asciiTheme="majorBidi" w:hAnsiTheme="majorBidi" w:cstheme="majorBidi"/>
          <w:sz w:val="20"/>
          <w:szCs w:val="20"/>
        </w:rPr>
        <w:t>9</w:t>
      </w:r>
      <w:r w:rsidR="007D42DF" w:rsidRPr="00133D85">
        <w:rPr>
          <w:rFonts w:asciiTheme="majorBidi" w:hAnsiTheme="majorBidi" w:cstheme="majorBidi"/>
          <w:sz w:val="20"/>
          <w:szCs w:val="20"/>
        </w:rPr>
        <w:t>]). According to the results presented therein, one can see that the SC-FDMA waveform using GMSK modulation, with pre-modulation frequency-domain Gaussian filtering</w:t>
      </w:r>
      <w:r w:rsidR="000510AE">
        <w:rPr>
          <w:rFonts w:asciiTheme="majorBidi" w:hAnsiTheme="majorBidi" w:cstheme="majorBidi"/>
          <w:sz w:val="20"/>
          <w:szCs w:val="20"/>
        </w:rPr>
        <w:t xml:space="preserve"> (to ensure that out-of-band radiation is small)</w:t>
      </w:r>
      <w:r w:rsidR="007D42DF" w:rsidRPr="00133D85">
        <w:rPr>
          <w:rFonts w:asciiTheme="majorBidi" w:hAnsiTheme="majorBidi" w:cstheme="majorBidi"/>
          <w:sz w:val="20"/>
          <w:szCs w:val="20"/>
        </w:rPr>
        <w:t>, has better PAPR characteristics than</w:t>
      </w:r>
      <w:r w:rsidR="001278EC" w:rsidRPr="00133D85">
        <w:rPr>
          <w:rFonts w:asciiTheme="majorBidi" w:hAnsiTheme="majorBidi" w:cstheme="majorBidi"/>
          <w:sz w:val="20"/>
          <w:szCs w:val="20"/>
        </w:rPr>
        <w:t xml:space="preserve"> the SC-FDMA using BPSK</w:t>
      </w:r>
      <w:r w:rsidR="001278EC">
        <w:t xml:space="preserve">, </w:t>
      </w:r>
      <w:r w:rsidR="00C524E0" w:rsidRPr="0068049C">
        <w:rPr>
          <w:rFonts w:ascii="Symbol" w:hAnsi="Symbol"/>
        </w:rPr>
        <w:t></w:t>
      </w:r>
      <w:r w:rsidR="00C524E0">
        <w:t>/2</w:t>
      </w:r>
      <w:r w:rsidR="00C524E0" w:rsidRPr="00133D85">
        <w:rPr>
          <w:rFonts w:asciiTheme="majorBidi" w:hAnsiTheme="majorBidi" w:cstheme="majorBidi"/>
          <w:sz w:val="20"/>
          <w:szCs w:val="20"/>
        </w:rPr>
        <w:t>-BPSK</w:t>
      </w:r>
      <w:r w:rsidR="001278EC" w:rsidRPr="00133D85">
        <w:rPr>
          <w:rFonts w:asciiTheme="majorBidi" w:hAnsiTheme="majorBidi" w:cstheme="majorBidi"/>
          <w:sz w:val="20"/>
          <w:szCs w:val="20"/>
        </w:rPr>
        <w:t>, QPSK,</w:t>
      </w:r>
      <w:r w:rsidR="001278EC">
        <w:t xml:space="preserve"> </w:t>
      </w:r>
      <w:r w:rsidR="00A033E1" w:rsidRPr="00BC16AA">
        <w:rPr>
          <w:rFonts w:ascii="Symbol" w:hAnsi="Symbol"/>
        </w:rPr>
        <w:t></w:t>
      </w:r>
      <w:r w:rsidR="00A033E1">
        <w:t>/4-</w:t>
      </w:r>
      <w:r w:rsidR="00A033E1" w:rsidRPr="00133D85">
        <w:rPr>
          <w:rFonts w:asciiTheme="majorBidi" w:hAnsiTheme="majorBidi" w:cstheme="majorBidi"/>
          <w:sz w:val="20"/>
          <w:szCs w:val="20"/>
        </w:rPr>
        <w:t>QPSK</w:t>
      </w:r>
      <w:r w:rsidR="001278EC" w:rsidRPr="00133D85">
        <w:rPr>
          <w:rFonts w:asciiTheme="majorBidi" w:hAnsiTheme="majorBidi" w:cstheme="majorBidi"/>
          <w:sz w:val="20"/>
          <w:szCs w:val="20"/>
        </w:rPr>
        <w:t>,</w:t>
      </w:r>
      <w:r w:rsidR="007D42DF" w:rsidRPr="00133D85">
        <w:rPr>
          <w:rFonts w:asciiTheme="majorBidi" w:hAnsiTheme="majorBidi" w:cstheme="majorBidi"/>
          <w:sz w:val="20"/>
          <w:szCs w:val="20"/>
        </w:rPr>
        <w:t xml:space="preserve"> </w:t>
      </w:r>
      <w:r w:rsidR="001278EC" w:rsidRPr="00133D85">
        <w:rPr>
          <w:rFonts w:asciiTheme="majorBidi" w:hAnsiTheme="majorBidi" w:cstheme="majorBidi"/>
          <w:sz w:val="20"/>
          <w:szCs w:val="20"/>
        </w:rPr>
        <w:t xml:space="preserve">16-QAM, and 64-QAM </w:t>
      </w:r>
      <w:r w:rsidR="001E3576" w:rsidRPr="00133D85">
        <w:rPr>
          <w:rFonts w:asciiTheme="majorBidi" w:hAnsiTheme="majorBidi" w:cstheme="majorBidi"/>
          <w:sz w:val="20"/>
          <w:szCs w:val="20"/>
        </w:rPr>
        <w:t>modulations, with</w:t>
      </w:r>
      <w:r w:rsidR="007D42DF" w:rsidRPr="00133D85">
        <w:rPr>
          <w:rFonts w:asciiTheme="majorBidi" w:hAnsiTheme="majorBidi" w:cstheme="majorBidi"/>
          <w:sz w:val="20"/>
          <w:szCs w:val="20"/>
        </w:rPr>
        <w:t xml:space="preserve"> frequency-domain root raised cosine (RRC) filtering. </w:t>
      </w:r>
      <w:r w:rsidR="002839DF" w:rsidRPr="00133D85">
        <w:rPr>
          <w:rFonts w:asciiTheme="majorBidi" w:hAnsiTheme="majorBidi" w:cstheme="majorBidi"/>
          <w:sz w:val="20"/>
          <w:szCs w:val="20"/>
        </w:rPr>
        <w:t xml:space="preserve">However, </w:t>
      </w:r>
      <w:r w:rsidR="001278EC" w:rsidRPr="00133D85">
        <w:rPr>
          <w:rFonts w:asciiTheme="majorBidi" w:hAnsiTheme="majorBidi" w:cstheme="majorBidi"/>
          <w:sz w:val="20"/>
          <w:szCs w:val="20"/>
        </w:rPr>
        <w:t>this comes at the expense of additional transmitter processing/complexity to generate GMSK modulated waveform, which results in higher power and cost at the mobile terminal</w:t>
      </w:r>
      <w:r w:rsidR="00FF3052" w:rsidRPr="00133D85">
        <w:rPr>
          <w:rFonts w:asciiTheme="majorBidi" w:hAnsiTheme="majorBidi" w:cstheme="majorBidi"/>
          <w:sz w:val="20"/>
          <w:szCs w:val="20"/>
        </w:rPr>
        <w:t xml:space="preserve"> which is not desirable especially for mMTC scenarios</w:t>
      </w:r>
      <w:r w:rsidR="001278EC" w:rsidRPr="00133D85">
        <w:rPr>
          <w:rFonts w:asciiTheme="majorBidi" w:hAnsiTheme="majorBidi" w:cstheme="majorBidi"/>
          <w:sz w:val="20"/>
          <w:szCs w:val="20"/>
        </w:rPr>
        <w:t xml:space="preserve">. </w:t>
      </w:r>
    </w:p>
    <w:p w14:paraId="7E14C202" w14:textId="7C8F5B0D" w:rsidR="001E3576" w:rsidRPr="00133D85" w:rsidRDefault="001E3576" w:rsidP="008216D0">
      <w:pPr>
        <w:spacing w:after="0"/>
        <w:jc w:val="both"/>
        <w:rPr>
          <w:rFonts w:asciiTheme="majorBidi" w:hAnsiTheme="majorBidi" w:cstheme="majorBidi"/>
          <w:sz w:val="20"/>
          <w:szCs w:val="20"/>
        </w:rPr>
      </w:pPr>
      <w:r w:rsidRPr="00133D85">
        <w:rPr>
          <w:rFonts w:asciiTheme="majorBidi" w:hAnsiTheme="majorBidi" w:cstheme="majorBidi"/>
          <w:sz w:val="20"/>
          <w:szCs w:val="20"/>
        </w:rPr>
        <w:t>Moreover, t</w:t>
      </w:r>
      <w:r w:rsidR="00EF0E37" w:rsidRPr="00133D85">
        <w:rPr>
          <w:rFonts w:asciiTheme="majorBidi" w:hAnsiTheme="majorBidi" w:cstheme="majorBidi"/>
          <w:sz w:val="20"/>
          <w:szCs w:val="20"/>
        </w:rPr>
        <w:t>he GMSK signal generation require</w:t>
      </w:r>
      <w:r w:rsidRPr="00133D85">
        <w:rPr>
          <w:rFonts w:asciiTheme="majorBidi" w:hAnsiTheme="majorBidi" w:cstheme="majorBidi"/>
          <w:sz w:val="20"/>
          <w:szCs w:val="20"/>
        </w:rPr>
        <w:t>s</w:t>
      </w:r>
      <w:r w:rsidR="00EF0E37" w:rsidRPr="00133D85">
        <w:rPr>
          <w:rFonts w:asciiTheme="majorBidi" w:hAnsiTheme="majorBidi" w:cstheme="majorBidi"/>
          <w:sz w:val="20"/>
          <w:szCs w:val="20"/>
        </w:rPr>
        <w:t xml:space="preserve"> an additional transformation to time domain and going back to frequency domain </w:t>
      </w:r>
      <w:r w:rsidRPr="00133D85">
        <w:rPr>
          <w:rFonts w:asciiTheme="majorBidi" w:hAnsiTheme="majorBidi" w:cstheme="majorBidi"/>
          <w:sz w:val="20"/>
          <w:szCs w:val="20"/>
        </w:rPr>
        <w:t>as</w:t>
      </w:r>
      <w:r w:rsidR="00EF0E37" w:rsidRPr="00133D85">
        <w:rPr>
          <w:rFonts w:asciiTheme="majorBidi" w:hAnsiTheme="majorBidi" w:cstheme="majorBidi"/>
          <w:sz w:val="20"/>
          <w:szCs w:val="20"/>
        </w:rPr>
        <w:t xml:space="preserve"> it is more convenient to implement the MSK modulator in time domain.</w:t>
      </w:r>
      <w:r w:rsidR="00673C27" w:rsidRPr="00133D85">
        <w:rPr>
          <w:rFonts w:asciiTheme="majorBidi" w:hAnsiTheme="majorBidi" w:cstheme="majorBidi"/>
          <w:sz w:val="20"/>
          <w:szCs w:val="20"/>
        </w:rPr>
        <w:t xml:space="preserve"> </w:t>
      </w:r>
      <w:r w:rsidR="001278EC" w:rsidRPr="00133D85">
        <w:rPr>
          <w:rFonts w:asciiTheme="majorBidi" w:hAnsiTheme="majorBidi" w:cstheme="majorBidi"/>
          <w:sz w:val="20"/>
          <w:szCs w:val="20"/>
        </w:rPr>
        <w:t xml:space="preserve">Although the additional complexity also affects the receiver side, but as mentioned earlier, this would not be of </w:t>
      </w:r>
      <w:r w:rsidR="008216D0">
        <w:rPr>
          <w:rFonts w:asciiTheme="majorBidi" w:hAnsiTheme="majorBidi" w:cstheme="majorBidi"/>
          <w:sz w:val="20"/>
          <w:szCs w:val="20"/>
        </w:rPr>
        <w:t>significant</w:t>
      </w:r>
      <w:r w:rsidR="001278EC" w:rsidRPr="00133D85">
        <w:rPr>
          <w:rFonts w:asciiTheme="majorBidi" w:hAnsiTheme="majorBidi" w:cstheme="majorBidi"/>
          <w:sz w:val="20"/>
          <w:szCs w:val="20"/>
        </w:rPr>
        <w:t xml:space="preserve"> concern at the </w:t>
      </w:r>
      <w:r w:rsidR="00D3268B">
        <w:rPr>
          <w:rFonts w:asciiTheme="majorBidi" w:hAnsiTheme="majorBidi" w:cstheme="majorBidi"/>
          <w:sz w:val="20"/>
          <w:szCs w:val="20"/>
        </w:rPr>
        <w:t>NR Node B</w:t>
      </w:r>
      <w:r w:rsidR="001278EC" w:rsidRPr="00133D85">
        <w:rPr>
          <w:rFonts w:asciiTheme="majorBidi" w:hAnsiTheme="majorBidi" w:cstheme="majorBidi"/>
          <w:sz w:val="20"/>
          <w:szCs w:val="20"/>
        </w:rPr>
        <w:t>.</w:t>
      </w:r>
    </w:p>
    <w:p w14:paraId="7D63B372" w14:textId="77777777" w:rsidR="00C61B24" w:rsidRPr="00133D85" w:rsidRDefault="00C61B24" w:rsidP="00C524E0">
      <w:pPr>
        <w:spacing w:after="0"/>
        <w:jc w:val="both"/>
        <w:rPr>
          <w:rFonts w:asciiTheme="majorBidi" w:hAnsiTheme="majorBidi" w:cstheme="majorBidi"/>
          <w:sz w:val="20"/>
          <w:szCs w:val="20"/>
        </w:rPr>
      </w:pPr>
    </w:p>
    <w:p w14:paraId="74E80BD4" w14:textId="5847725A" w:rsidR="006271A7" w:rsidRDefault="001278EC" w:rsidP="008216D0">
      <w:pPr>
        <w:spacing w:after="0"/>
        <w:jc w:val="both"/>
        <w:rPr>
          <w:rFonts w:asciiTheme="majorBidi" w:hAnsiTheme="majorBidi" w:cstheme="majorBidi"/>
          <w:sz w:val="20"/>
          <w:szCs w:val="20"/>
        </w:rPr>
      </w:pPr>
      <w:r w:rsidRPr="00133D85">
        <w:rPr>
          <w:rFonts w:asciiTheme="majorBidi" w:hAnsiTheme="majorBidi" w:cstheme="majorBidi"/>
          <w:sz w:val="20"/>
          <w:szCs w:val="20"/>
        </w:rPr>
        <w:t xml:space="preserve">On the other hand, </w:t>
      </w:r>
      <w:r w:rsidR="00984EE3" w:rsidRPr="00133D85">
        <w:rPr>
          <w:rFonts w:asciiTheme="majorBidi" w:hAnsiTheme="majorBidi" w:cstheme="majorBidi"/>
          <w:sz w:val="20"/>
          <w:szCs w:val="20"/>
        </w:rPr>
        <w:t xml:space="preserve">as also mentioned earlier, </w:t>
      </w:r>
      <w:r w:rsidRPr="00133D85">
        <w:rPr>
          <w:rFonts w:asciiTheme="majorBidi" w:hAnsiTheme="majorBidi" w:cstheme="majorBidi"/>
          <w:sz w:val="20"/>
          <w:szCs w:val="20"/>
        </w:rPr>
        <w:t>the non-negligible PAPR for other simpler modulations, e.g.,</w:t>
      </w:r>
      <w:r>
        <w:t xml:space="preserve"> </w:t>
      </w:r>
      <w:r w:rsidR="00C524E0" w:rsidRPr="0068049C">
        <w:rPr>
          <w:rFonts w:ascii="Symbol" w:hAnsi="Symbol"/>
        </w:rPr>
        <w:t></w:t>
      </w:r>
      <w:r w:rsidR="00C524E0">
        <w:t>/</w:t>
      </w:r>
      <w:r w:rsidR="00C524E0" w:rsidRPr="00133D85">
        <w:rPr>
          <w:rFonts w:asciiTheme="majorBidi" w:hAnsiTheme="majorBidi" w:cstheme="majorBidi"/>
          <w:sz w:val="20"/>
          <w:szCs w:val="20"/>
        </w:rPr>
        <w:t xml:space="preserve">2-BPSK </w:t>
      </w:r>
      <w:r w:rsidRPr="00133D85">
        <w:rPr>
          <w:rFonts w:asciiTheme="majorBidi" w:hAnsiTheme="majorBidi" w:cstheme="majorBidi"/>
          <w:sz w:val="20"/>
          <w:szCs w:val="20"/>
        </w:rPr>
        <w:t xml:space="preserve">and </w:t>
      </w:r>
      <w:r w:rsidR="00A033E1" w:rsidRPr="00BC16AA">
        <w:rPr>
          <w:rFonts w:ascii="Symbol" w:hAnsi="Symbol"/>
        </w:rPr>
        <w:t></w:t>
      </w:r>
      <w:r w:rsidR="00A033E1">
        <w:t>/</w:t>
      </w:r>
      <w:r w:rsidR="00A033E1" w:rsidRPr="00133D85">
        <w:rPr>
          <w:rFonts w:asciiTheme="majorBidi" w:hAnsiTheme="majorBidi" w:cstheme="majorBidi"/>
          <w:sz w:val="20"/>
          <w:szCs w:val="20"/>
        </w:rPr>
        <w:t>4-QPSK</w:t>
      </w:r>
      <w:r w:rsidRPr="00133D85">
        <w:rPr>
          <w:rFonts w:asciiTheme="majorBidi" w:hAnsiTheme="majorBidi" w:cstheme="majorBidi"/>
          <w:sz w:val="20"/>
          <w:szCs w:val="20"/>
        </w:rPr>
        <w:t xml:space="preserve">, does not </w:t>
      </w:r>
      <w:r w:rsidR="00BA6F81" w:rsidRPr="00133D85">
        <w:rPr>
          <w:rFonts w:asciiTheme="majorBidi" w:hAnsiTheme="majorBidi" w:cstheme="majorBidi"/>
          <w:sz w:val="20"/>
          <w:szCs w:val="20"/>
        </w:rPr>
        <w:t>directly</w:t>
      </w:r>
      <w:r w:rsidRPr="00133D85">
        <w:rPr>
          <w:rFonts w:asciiTheme="majorBidi" w:hAnsiTheme="majorBidi" w:cstheme="majorBidi"/>
          <w:sz w:val="20"/>
          <w:szCs w:val="20"/>
        </w:rPr>
        <w:t xml:space="preserve"> translate to high PA inefficiency, as the CM </w:t>
      </w:r>
      <w:r w:rsidR="008216D0">
        <w:rPr>
          <w:rFonts w:asciiTheme="majorBidi" w:hAnsiTheme="majorBidi" w:cstheme="majorBidi"/>
          <w:sz w:val="20"/>
          <w:szCs w:val="20"/>
        </w:rPr>
        <w:t>can be</w:t>
      </w:r>
      <w:r w:rsidR="00EF0E37" w:rsidRPr="00133D85">
        <w:rPr>
          <w:rFonts w:asciiTheme="majorBidi" w:hAnsiTheme="majorBidi" w:cstheme="majorBidi"/>
          <w:sz w:val="20"/>
          <w:szCs w:val="20"/>
        </w:rPr>
        <w:t xml:space="preserve"> limited</w:t>
      </w:r>
      <w:r w:rsidR="008216D0">
        <w:rPr>
          <w:rFonts w:asciiTheme="majorBidi" w:hAnsiTheme="majorBidi" w:cstheme="majorBidi"/>
          <w:sz w:val="20"/>
          <w:szCs w:val="20"/>
        </w:rPr>
        <w:t xml:space="preserve"> with a proper waveform design</w:t>
      </w:r>
      <w:r w:rsidR="00EF0E37" w:rsidRPr="00133D85">
        <w:rPr>
          <w:rFonts w:asciiTheme="majorBidi" w:hAnsiTheme="majorBidi" w:cstheme="majorBidi"/>
          <w:sz w:val="20"/>
          <w:szCs w:val="20"/>
        </w:rPr>
        <w:t xml:space="preserve">. </w:t>
      </w:r>
      <w:r w:rsidR="008216D0">
        <w:rPr>
          <w:rFonts w:asciiTheme="majorBidi" w:hAnsiTheme="majorBidi" w:cstheme="majorBidi"/>
          <w:sz w:val="20"/>
          <w:szCs w:val="20"/>
        </w:rPr>
        <w:t>Hence</w:t>
      </w:r>
      <w:r w:rsidR="008216D0" w:rsidRPr="008216D0">
        <w:rPr>
          <w:rFonts w:asciiTheme="majorBidi" w:hAnsiTheme="majorBidi" w:cstheme="majorBidi"/>
          <w:sz w:val="20"/>
          <w:szCs w:val="20"/>
        </w:rPr>
        <w:t xml:space="preserve">, the simpler modulations, e.g., </w:t>
      </w:r>
      <w:r w:rsidR="008216D0" w:rsidRPr="0068049C">
        <w:rPr>
          <w:rFonts w:ascii="Symbol" w:hAnsi="Symbol"/>
        </w:rPr>
        <w:t></w:t>
      </w:r>
      <w:r w:rsidR="008216D0" w:rsidRPr="008216D0">
        <w:rPr>
          <w:rFonts w:asciiTheme="majorBidi" w:hAnsiTheme="majorBidi" w:cstheme="majorBidi"/>
          <w:sz w:val="20"/>
          <w:szCs w:val="20"/>
        </w:rPr>
        <w:t xml:space="preserve">/2-BPSK and </w:t>
      </w:r>
      <w:r w:rsidR="008216D0" w:rsidRPr="0068049C">
        <w:rPr>
          <w:rFonts w:ascii="Symbol" w:hAnsi="Symbol"/>
        </w:rPr>
        <w:t></w:t>
      </w:r>
      <w:r w:rsidR="008216D0" w:rsidRPr="008216D0">
        <w:rPr>
          <w:rFonts w:asciiTheme="majorBidi" w:hAnsiTheme="majorBidi" w:cstheme="majorBidi"/>
          <w:sz w:val="20"/>
          <w:szCs w:val="20"/>
        </w:rPr>
        <w:t xml:space="preserve">/4-QPSK or their Cartesian counterparts, may be supported with appropriate consideration on the waveform and the number of subcarriers used depending on the target coverage vs. spectral efficiency trade-off, as adopted for NB-IoT. </w:t>
      </w:r>
      <w:r w:rsidR="00EF0E37" w:rsidRPr="00133D85">
        <w:rPr>
          <w:rFonts w:asciiTheme="majorBidi" w:hAnsiTheme="majorBidi" w:cstheme="majorBidi"/>
          <w:sz w:val="20"/>
          <w:szCs w:val="20"/>
        </w:rPr>
        <w:t>These modula</w:t>
      </w:r>
      <w:r w:rsidR="00BA6F81" w:rsidRPr="00133D85">
        <w:rPr>
          <w:rFonts w:asciiTheme="majorBidi" w:hAnsiTheme="majorBidi" w:cstheme="majorBidi"/>
          <w:sz w:val="20"/>
          <w:szCs w:val="20"/>
        </w:rPr>
        <w:t xml:space="preserve">tions can </w:t>
      </w:r>
      <w:r w:rsidR="00413C6B" w:rsidRPr="00133D85">
        <w:rPr>
          <w:rFonts w:asciiTheme="majorBidi" w:hAnsiTheme="majorBidi" w:cstheme="majorBidi"/>
          <w:sz w:val="20"/>
          <w:szCs w:val="20"/>
        </w:rPr>
        <w:t xml:space="preserve">also </w:t>
      </w:r>
      <w:r w:rsidR="00BA6F81" w:rsidRPr="00133D85">
        <w:rPr>
          <w:rFonts w:asciiTheme="majorBidi" w:hAnsiTheme="majorBidi" w:cstheme="majorBidi"/>
          <w:sz w:val="20"/>
          <w:szCs w:val="20"/>
        </w:rPr>
        <w:t xml:space="preserve">be easily implemented and integrated to SC-FDMA waveform generation without processing overhead. </w:t>
      </w:r>
      <w:r w:rsidR="00294B35" w:rsidRPr="00133D85">
        <w:rPr>
          <w:rFonts w:asciiTheme="majorBidi" w:hAnsiTheme="majorBidi" w:cstheme="majorBidi"/>
          <w:sz w:val="20"/>
          <w:szCs w:val="20"/>
        </w:rPr>
        <w:t xml:space="preserve">SC-FDMA with CP </w:t>
      </w:r>
      <w:r w:rsidR="00EA65F3">
        <w:rPr>
          <w:rFonts w:asciiTheme="majorBidi" w:hAnsiTheme="majorBidi" w:cstheme="majorBidi"/>
          <w:sz w:val="20"/>
          <w:szCs w:val="20"/>
        </w:rPr>
        <w:t xml:space="preserve">insertion </w:t>
      </w:r>
      <w:r w:rsidR="00294B35" w:rsidRPr="00133D85">
        <w:rPr>
          <w:rFonts w:asciiTheme="majorBidi" w:hAnsiTheme="majorBidi" w:cstheme="majorBidi"/>
          <w:sz w:val="20"/>
          <w:szCs w:val="20"/>
        </w:rPr>
        <w:t>and Sinc</w:t>
      </w:r>
      <w:r w:rsidR="000510AE">
        <w:rPr>
          <w:rFonts w:asciiTheme="majorBidi" w:hAnsiTheme="majorBidi" w:cstheme="majorBidi"/>
          <w:sz w:val="20"/>
          <w:szCs w:val="20"/>
        </w:rPr>
        <w:t xml:space="preserve"> </w:t>
      </w:r>
      <w:r w:rsidR="00294B35" w:rsidRPr="00133D85">
        <w:rPr>
          <w:rFonts w:asciiTheme="majorBidi" w:hAnsiTheme="majorBidi" w:cstheme="majorBidi"/>
          <w:sz w:val="20"/>
          <w:szCs w:val="20"/>
        </w:rPr>
        <w:t xml:space="preserve">pulse shaping </w:t>
      </w:r>
      <w:r w:rsidR="000510AE">
        <w:rPr>
          <w:rFonts w:asciiTheme="majorBidi" w:hAnsiTheme="majorBidi" w:cstheme="majorBidi"/>
          <w:sz w:val="20"/>
          <w:szCs w:val="20"/>
        </w:rPr>
        <w:t>(or RRC for which, the PAPR may increase with the reduced excess bandwidth</w:t>
      </w:r>
      <w:r w:rsidR="000510AE" w:rsidRPr="000E433E">
        <w:rPr>
          <w:rFonts w:asciiTheme="majorBidi" w:hAnsiTheme="majorBidi" w:cstheme="majorBidi"/>
          <w:sz w:val="20"/>
          <w:szCs w:val="20"/>
        </w:rPr>
        <w:t>)</w:t>
      </w:r>
      <w:r w:rsidR="000510AE">
        <w:rPr>
          <w:rFonts w:asciiTheme="majorBidi" w:hAnsiTheme="majorBidi" w:cstheme="majorBidi"/>
          <w:sz w:val="20"/>
          <w:szCs w:val="20"/>
        </w:rPr>
        <w:t xml:space="preserve">, </w:t>
      </w:r>
      <w:r w:rsidR="00322C01">
        <w:rPr>
          <w:rFonts w:asciiTheme="majorBidi" w:hAnsiTheme="majorBidi" w:cstheme="majorBidi"/>
          <w:sz w:val="20"/>
          <w:szCs w:val="20"/>
        </w:rPr>
        <w:t xml:space="preserve">can be considered for mMTC applications together with </w:t>
      </w:r>
      <w:r w:rsidR="00322C01" w:rsidRPr="0068049C">
        <w:rPr>
          <w:rFonts w:ascii="Symbol" w:hAnsi="Symbol"/>
        </w:rPr>
        <w:t></w:t>
      </w:r>
      <w:r w:rsidR="00322C01">
        <w:t>/</w:t>
      </w:r>
      <w:r w:rsidR="00322C01" w:rsidRPr="00133D85">
        <w:rPr>
          <w:rFonts w:asciiTheme="majorBidi" w:hAnsiTheme="majorBidi" w:cstheme="majorBidi"/>
          <w:sz w:val="20"/>
          <w:szCs w:val="20"/>
        </w:rPr>
        <w:t xml:space="preserve">2-BPSK and </w:t>
      </w:r>
      <w:r w:rsidR="00322C01" w:rsidRPr="00BC16AA">
        <w:rPr>
          <w:rFonts w:ascii="Symbol" w:hAnsi="Symbol"/>
        </w:rPr>
        <w:t></w:t>
      </w:r>
      <w:r w:rsidR="00322C01">
        <w:t>/</w:t>
      </w:r>
      <w:r w:rsidR="00322C01" w:rsidRPr="00133D85">
        <w:rPr>
          <w:rFonts w:asciiTheme="majorBidi" w:hAnsiTheme="majorBidi" w:cstheme="majorBidi"/>
          <w:sz w:val="20"/>
          <w:szCs w:val="20"/>
        </w:rPr>
        <w:t>4-QPSK</w:t>
      </w:r>
      <w:r w:rsidR="00322C01">
        <w:rPr>
          <w:rFonts w:asciiTheme="majorBidi" w:hAnsiTheme="majorBidi" w:cstheme="majorBidi"/>
          <w:sz w:val="20"/>
          <w:szCs w:val="20"/>
        </w:rPr>
        <w:t xml:space="preserve"> modulations.</w:t>
      </w:r>
      <w:r w:rsidR="00EA65F3">
        <w:rPr>
          <w:rFonts w:asciiTheme="majorBidi" w:hAnsiTheme="majorBidi" w:cstheme="majorBidi"/>
          <w:sz w:val="20"/>
          <w:szCs w:val="20"/>
        </w:rPr>
        <w:t xml:space="preserve"> </w:t>
      </w:r>
    </w:p>
    <w:p w14:paraId="3CD24B48" w14:textId="77777777" w:rsidR="00FE30D1" w:rsidRDefault="00FE30D1" w:rsidP="008216D0">
      <w:pPr>
        <w:spacing w:after="0"/>
        <w:jc w:val="both"/>
        <w:rPr>
          <w:rFonts w:asciiTheme="majorBidi" w:hAnsiTheme="majorBidi" w:cstheme="majorBidi"/>
          <w:sz w:val="20"/>
          <w:szCs w:val="20"/>
        </w:rPr>
      </w:pPr>
    </w:p>
    <w:p w14:paraId="7B60535A" w14:textId="77777777" w:rsidR="001557B6" w:rsidRDefault="001557B6" w:rsidP="008216D0">
      <w:pPr>
        <w:spacing w:after="0"/>
        <w:jc w:val="both"/>
        <w:rPr>
          <w:rFonts w:asciiTheme="majorBidi" w:hAnsiTheme="majorBidi" w:cstheme="majorBidi"/>
          <w:sz w:val="20"/>
          <w:szCs w:val="20"/>
        </w:rPr>
      </w:pPr>
    </w:p>
    <w:p w14:paraId="6F7BE35D" w14:textId="7718F0D5" w:rsidR="00DB0AF9" w:rsidRPr="00322C01" w:rsidRDefault="008209C0" w:rsidP="008209C0">
      <w:pPr>
        <w:spacing w:after="0"/>
        <w:jc w:val="both"/>
        <w:rPr>
          <w:rFonts w:asciiTheme="majorBidi" w:hAnsiTheme="majorBidi" w:cstheme="majorBidi"/>
          <w:i/>
          <w:iCs/>
          <w:sz w:val="20"/>
          <w:szCs w:val="20"/>
        </w:rPr>
      </w:pPr>
      <w:r>
        <w:rPr>
          <w:rFonts w:ascii="Times New Roman" w:hAnsi="Times New Roman"/>
          <w:b/>
          <w:bCs/>
          <w:i/>
          <w:iCs/>
          <w:sz w:val="20"/>
          <w:szCs w:val="20"/>
        </w:rPr>
        <w:t>Proposal 3:</w:t>
      </w:r>
      <w:r>
        <w:rPr>
          <w:rFonts w:ascii="Times New Roman" w:hAnsi="Times New Roman"/>
          <w:i/>
          <w:iCs/>
          <w:sz w:val="20"/>
          <w:szCs w:val="20"/>
        </w:rPr>
        <w:t xml:space="preserve"> For mMTC scenarios, </w:t>
      </w:r>
      <w:r w:rsidRPr="008209C0">
        <w:rPr>
          <w:rFonts w:ascii="Times New Roman" w:hAnsi="Times New Roman"/>
          <w:i/>
          <w:iCs/>
          <w:sz w:val="20"/>
          <w:szCs w:val="20"/>
        </w:rPr>
        <w:t>lower order modulation schemes like BPSK or QPSK and their phase rotated versions should be considered as a starting point for UL transmissions.</w:t>
      </w:r>
      <w:r w:rsidR="00322C01" w:rsidRPr="008209C0">
        <w:rPr>
          <w:rFonts w:ascii="Times New Roman" w:hAnsi="Times New Roman"/>
          <w:i/>
          <w:iCs/>
          <w:sz w:val="20"/>
          <w:szCs w:val="20"/>
        </w:rPr>
        <w:t xml:space="preserve"> </w:t>
      </w:r>
    </w:p>
    <w:p w14:paraId="7ECE5706" w14:textId="77777777" w:rsidR="009A5946" w:rsidRDefault="007F734D" w:rsidP="006271A7">
      <w:pPr>
        <w:pStyle w:val="Heading2"/>
        <w:numPr>
          <w:ilvl w:val="1"/>
          <w:numId w:val="35"/>
        </w:numPr>
      </w:pPr>
      <w:r>
        <w:t xml:space="preserve"> </w:t>
      </w:r>
      <w:r w:rsidR="009A5946" w:rsidRPr="007F734D">
        <w:t>URLLC application</w:t>
      </w:r>
    </w:p>
    <w:p w14:paraId="43041602" w14:textId="19B4C9E6" w:rsidR="008209C0" w:rsidRPr="008209C0" w:rsidRDefault="008209C0" w:rsidP="008209C0">
      <w:pPr>
        <w:jc w:val="both"/>
        <w:rPr>
          <w:rFonts w:ascii="Times New Roman" w:hAnsi="Times New Roman"/>
          <w:sz w:val="20"/>
          <w:szCs w:val="20"/>
        </w:rPr>
      </w:pPr>
      <w:r>
        <w:rPr>
          <w:rFonts w:ascii="Times New Roman" w:hAnsi="Times New Roman"/>
          <w:sz w:val="20"/>
          <w:szCs w:val="20"/>
        </w:rPr>
        <w:t xml:space="preserve">URLLC scenarios include the applications which may support relatively small data rate and small payload sizes. Lower order modulations, e.g., BPSK/QPSK, can be beneficial for high reliability and robustness to noise. </w:t>
      </w:r>
      <w:r w:rsidRPr="008209C0">
        <w:rPr>
          <w:rFonts w:ascii="Times New Roman" w:hAnsi="Times New Roman"/>
          <w:sz w:val="20"/>
          <w:szCs w:val="20"/>
        </w:rPr>
        <w:t xml:space="preserve">On the other hand, use cases with high data rates and large packet transmissions may be considered as part of URLLC as well, e.g., remote surgery, etc. For these cases, spectral efficiency and latency may be of high significance. For such cases, robustness may be achieved with more advanced transmitter and receiver processing, and thus, higher order modulation schemes may still be useful for some applications. </w:t>
      </w:r>
    </w:p>
    <w:p w14:paraId="4CED8547" w14:textId="6F653BD2" w:rsidR="00B61570" w:rsidRPr="002C068D" w:rsidRDefault="008209C0" w:rsidP="008209C0">
      <w:pPr>
        <w:jc w:val="both"/>
        <w:rPr>
          <w:rFonts w:asciiTheme="majorBidi" w:hAnsiTheme="majorBidi" w:cstheme="majorBidi"/>
          <w:sz w:val="20"/>
          <w:szCs w:val="20"/>
        </w:rPr>
      </w:pPr>
      <w:r w:rsidRPr="008209C0">
        <w:rPr>
          <w:rFonts w:ascii="Times New Roman" w:hAnsi="Times New Roman"/>
          <w:sz w:val="20"/>
          <w:szCs w:val="20"/>
        </w:rPr>
        <w:t>In summary, d</w:t>
      </w:r>
      <w:r>
        <w:rPr>
          <w:rFonts w:ascii="Times New Roman" w:hAnsi="Times New Roman"/>
          <w:sz w:val="20"/>
          <w:szCs w:val="20"/>
        </w:rPr>
        <w:t>epending on the exact use cases, transmission conditions (mobility, Doppler, etc.), the desired latency and reliability, the channel estimation capability, etc., performance might benefit from different modulation schemes.</w:t>
      </w:r>
      <w:r w:rsidR="002C068D" w:rsidRPr="002C068D">
        <w:rPr>
          <w:rFonts w:asciiTheme="majorBidi" w:hAnsiTheme="majorBidi" w:cstheme="majorBidi"/>
          <w:sz w:val="20"/>
          <w:szCs w:val="20"/>
        </w:rPr>
        <w:t xml:space="preserve"> </w:t>
      </w:r>
    </w:p>
    <w:p w14:paraId="4F1ED79F" w14:textId="77777777" w:rsidR="00504894" w:rsidRPr="002C068D" w:rsidRDefault="00504894" w:rsidP="00504894">
      <w:pPr>
        <w:spacing w:after="0"/>
        <w:jc w:val="both"/>
        <w:rPr>
          <w:rFonts w:asciiTheme="majorBidi" w:hAnsiTheme="majorBidi" w:cstheme="majorBidi"/>
          <w:sz w:val="20"/>
          <w:szCs w:val="20"/>
        </w:rPr>
      </w:pPr>
    </w:p>
    <w:p w14:paraId="6D42DF00" w14:textId="166EEBFC" w:rsidR="00504894" w:rsidRPr="008209C0" w:rsidRDefault="009E4A4B" w:rsidP="008209C0">
      <w:pPr>
        <w:spacing w:after="0"/>
        <w:jc w:val="both"/>
        <w:rPr>
          <w:rFonts w:ascii="Times New Roman" w:hAnsi="Times New Roman"/>
          <w:i/>
          <w:iCs/>
          <w:sz w:val="20"/>
          <w:szCs w:val="20"/>
        </w:rPr>
      </w:pPr>
      <w:r w:rsidRPr="0000534A">
        <w:rPr>
          <w:rFonts w:asciiTheme="majorBidi" w:hAnsiTheme="majorBidi" w:cstheme="majorBidi"/>
          <w:b/>
          <w:bCs/>
          <w:i/>
          <w:iCs/>
          <w:sz w:val="20"/>
          <w:szCs w:val="20"/>
        </w:rPr>
        <w:t xml:space="preserve">Proposal </w:t>
      </w:r>
      <w:r w:rsidR="003A5318">
        <w:rPr>
          <w:rFonts w:asciiTheme="majorBidi" w:hAnsiTheme="majorBidi" w:cstheme="majorBidi"/>
          <w:b/>
          <w:bCs/>
          <w:i/>
          <w:iCs/>
          <w:sz w:val="20"/>
          <w:szCs w:val="20"/>
        </w:rPr>
        <w:t>4</w:t>
      </w:r>
      <w:r w:rsidRPr="0000534A">
        <w:rPr>
          <w:rFonts w:asciiTheme="majorBidi" w:hAnsiTheme="majorBidi" w:cstheme="majorBidi"/>
          <w:b/>
          <w:bCs/>
          <w:i/>
          <w:iCs/>
          <w:sz w:val="20"/>
          <w:szCs w:val="20"/>
        </w:rPr>
        <w:t>:</w:t>
      </w:r>
      <w:r w:rsidRPr="0000534A">
        <w:rPr>
          <w:rFonts w:asciiTheme="majorBidi" w:hAnsiTheme="majorBidi" w:cstheme="majorBidi"/>
          <w:i/>
          <w:iCs/>
          <w:sz w:val="20"/>
          <w:szCs w:val="20"/>
        </w:rPr>
        <w:t xml:space="preserve"> </w:t>
      </w:r>
      <w:r w:rsidR="008209C0">
        <w:rPr>
          <w:rFonts w:ascii="Times New Roman" w:hAnsi="Times New Roman"/>
          <w:i/>
          <w:iCs/>
          <w:sz w:val="20"/>
          <w:szCs w:val="20"/>
        </w:rPr>
        <w:t xml:space="preserve">For URLLC scenarios, </w:t>
      </w:r>
      <w:r w:rsidR="008209C0" w:rsidRPr="008209C0">
        <w:rPr>
          <w:rFonts w:ascii="Times New Roman" w:hAnsi="Times New Roman"/>
          <w:i/>
          <w:iCs/>
          <w:sz w:val="20"/>
          <w:szCs w:val="20"/>
        </w:rPr>
        <w:t>RAN1 to further discuss the target use cases and technical requirements to determine the appropriate set of modulation schemes</w:t>
      </w:r>
      <w:r w:rsidRPr="008209C0">
        <w:rPr>
          <w:rFonts w:ascii="Times New Roman" w:hAnsi="Times New Roman"/>
          <w:i/>
          <w:iCs/>
          <w:sz w:val="20"/>
          <w:szCs w:val="20"/>
        </w:rPr>
        <w:t xml:space="preserve">. </w:t>
      </w:r>
    </w:p>
    <w:p w14:paraId="66816D2B" w14:textId="77777777" w:rsidR="005B6509" w:rsidRDefault="00AA6992" w:rsidP="00AA6992">
      <w:pPr>
        <w:pStyle w:val="Heading1"/>
        <w:numPr>
          <w:ilvl w:val="0"/>
          <w:numId w:val="35"/>
        </w:numPr>
      </w:pPr>
      <w:r>
        <w:t xml:space="preserve"> </w:t>
      </w:r>
      <w:r w:rsidR="005B6509" w:rsidRPr="00B266B0">
        <w:t>Conclusion</w:t>
      </w:r>
    </w:p>
    <w:p w14:paraId="0E46031C" w14:textId="77777777" w:rsidR="006E571E" w:rsidRPr="000510AE" w:rsidRDefault="00166703" w:rsidP="000510AE">
      <w:pPr>
        <w:spacing w:after="0"/>
        <w:jc w:val="both"/>
        <w:rPr>
          <w:rFonts w:asciiTheme="majorBidi" w:hAnsiTheme="majorBidi" w:cstheme="majorBidi"/>
          <w:sz w:val="20"/>
          <w:szCs w:val="20"/>
        </w:rPr>
      </w:pPr>
      <w:bookmarkStart w:id="4" w:name="OLE_LINK22"/>
      <w:bookmarkStart w:id="5" w:name="OLE_LINK23"/>
      <w:r w:rsidRPr="000510AE">
        <w:rPr>
          <w:rFonts w:asciiTheme="majorBidi" w:hAnsiTheme="majorBidi" w:cstheme="majorBidi"/>
          <w:sz w:val="20"/>
          <w:szCs w:val="20"/>
        </w:rPr>
        <w:t>In this contribution</w:t>
      </w:r>
      <w:r w:rsidR="006E571E" w:rsidRPr="000510AE">
        <w:rPr>
          <w:rFonts w:asciiTheme="majorBidi" w:hAnsiTheme="majorBidi" w:cstheme="majorBidi"/>
          <w:sz w:val="20"/>
          <w:szCs w:val="20"/>
        </w:rPr>
        <w:t>, we suggest that</w:t>
      </w:r>
    </w:p>
    <w:p w14:paraId="2EF1FFA5" w14:textId="45E77EC5" w:rsidR="006E571E" w:rsidRPr="00D60B2C" w:rsidRDefault="0000534A" w:rsidP="0000534A">
      <w:pPr>
        <w:numPr>
          <w:ilvl w:val="0"/>
          <w:numId w:val="11"/>
        </w:numPr>
        <w:spacing w:before="120" w:after="120"/>
        <w:jc w:val="both"/>
        <w:rPr>
          <w:i/>
          <w:iCs/>
        </w:rPr>
      </w:pPr>
      <w:r w:rsidRPr="00133D85">
        <w:rPr>
          <w:rFonts w:asciiTheme="majorBidi" w:hAnsiTheme="majorBidi" w:cstheme="majorBidi"/>
          <w:b/>
          <w:bCs/>
          <w:i/>
          <w:iCs/>
          <w:sz w:val="20"/>
          <w:szCs w:val="20"/>
        </w:rPr>
        <w:t>Proposal 1:</w:t>
      </w:r>
      <w:r w:rsidRPr="00133D85">
        <w:rPr>
          <w:rFonts w:asciiTheme="majorBidi" w:hAnsiTheme="majorBidi" w:cstheme="majorBidi"/>
          <w:sz w:val="20"/>
          <w:szCs w:val="20"/>
        </w:rPr>
        <w:t xml:space="preserve"> </w:t>
      </w:r>
      <w:r w:rsidR="004D0A1C" w:rsidRPr="00133D85">
        <w:rPr>
          <w:rFonts w:asciiTheme="majorBidi" w:hAnsiTheme="majorBidi" w:cstheme="majorBidi"/>
          <w:i/>
          <w:iCs/>
          <w:sz w:val="20"/>
          <w:szCs w:val="20"/>
        </w:rPr>
        <w:t>Gray-</w:t>
      </w:r>
      <w:r w:rsidR="004D0A1C">
        <w:rPr>
          <w:rFonts w:asciiTheme="majorBidi" w:hAnsiTheme="majorBidi" w:cstheme="majorBidi"/>
          <w:i/>
          <w:iCs/>
          <w:sz w:val="20"/>
          <w:szCs w:val="20"/>
        </w:rPr>
        <w:t>encoded</w:t>
      </w:r>
      <w:r w:rsidR="004D0A1C" w:rsidRPr="00133D85">
        <w:rPr>
          <w:rFonts w:asciiTheme="majorBidi" w:hAnsiTheme="majorBidi" w:cstheme="majorBidi"/>
          <w:i/>
          <w:iCs/>
          <w:sz w:val="20"/>
          <w:szCs w:val="20"/>
        </w:rPr>
        <w:t xml:space="preserve"> and </w:t>
      </w:r>
      <w:r w:rsidR="004D0A1C">
        <w:rPr>
          <w:rFonts w:asciiTheme="majorBidi" w:hAnsiTheme="majorBidi" w:cstheme="majorBidi"/>
          <w:i/>
          <w:iCs/>
          <w:sz w:val="20"/>
          <w:szCs w:val="20"/>
        </w:rPr>
        <w:t>bit-interleaved</w:t>
      </w:r>
      <w:r w:rsidR="004D0A1C" w:rsidRPr="00133D85">
        <w:rPr>
          <w:rFonts w:asciiTheme="majorBidi" w:hAnsiTheme="majorBidi" w:cstheme="majorBidi"/>
          <w:i/>
          <w:iCs/>
          <w:sz w:val="20"/>
          <w:szCs w:val="20"/>
        </w:rPr>
        <w:t xml:space="preserve"> coded modulation</w:t>
      </w:r>
      <w:r w:rsidR="004D0A1C">
        <w:rPr>
          <w:rFonts w:asciiTheme="majorBidi" w:hAnsiTheme="majorBidi" w:cstheme="majorBidi"/>
          <w:i/>
          <w:iCs/>
          <w:sz w:val="20"/>
          <w:szCs w:val="20"/>
        </w:rPr>
        <w:t xml:space="preserve"> as in LTE should be baseline in NR</w:t>
      </w:r>
      <w:r w:rsidR="004D0A1C" w:rsidRPr="00133D85">
        <w:rPr>
          <w:rFonts w:asciiTheme="majorBidi" w:hAnsiTheme="majorBidi" w:cstheme="majorBidi"/>
          <w:i/>
          <w:iCs/>
          <w:sz w:val="20"/>
          <w:szCs w:val="20"/>
        </w:rPr>
        <w:t>.</w:t>
      </w:r>
      <w:r w:rsidR="004D0A1C">
        <w:rPr>
          <w:rFonts w:asciiTheme="majorBidi" w:hAnsiTheme="majorBidi" w:cstheme="majorBidi"/>
          <w:i/>
          <w:iCs/>
          <w:sz w:val="20"/>
          <w:szCs w:val="20"/>
        </w:rPr>
        <w:t xml:space="preserve"> FFS for other coded modulation schemes.</w:t>
      </w:r>
      <w:r w:rsidR="00392170" w:rsidRPr="00D60B2C">
        <w:rPr>
          <w:i/>
          <w:iCs/>
        </w:rPr>
        <w:t xml:space="preserve"> </w:t>
      </w:r>
    </w:p>
    <w:p w14:paraId="523504D6" w14:textId="5A6AEB20" w:rsidR="00D60B2C" w:rsidRDefault="0000534A" w:rsidP="00AD3DE9">
      <w:pPr>
        <w:pStyle w:val="ListParagraph"/>
        <w:numPr>
          <w:ilvl w:val="0"/>
          <w:numId w:val="11"/>
        </w:numPr>
        <w:spacing w:after="0"/>
        <w:jc w:val="both"/>
        <w:rPr>
          <w:i/>
          <w:iCs/>
        </w:rPr>
      </w:pPr>
      <w:r w:rsidRPr="0000534A">
        <w:rPr>
          <w:rFonts w:asciiTheme="majorBidi" w:hAnsiTheme="majorBidi" w:cstheme="majorBidi"/>
          <w:b/>
          <w:bCs/>
          <w:i/>
          <w:iCs/>
          <w:sz w:val="20"/>
          <w:szCs w:val="20"/>
        </w:rPr>
        <w:lastRenderedPageBreak/>
        <w:t>Proposal 2:</w:t>
      </w:r>
      <w:r w:rsidRPr="0000534A">
        <w:rPr>
          <w:rFonts w:asciiTheme="majorBidi" w:hAnsiTheme="majorBidi" w:cstheme="majorBidi"/>
          <w:i/>
          <w:iCs/>
          <w:sz w:val="20"/>
          <w:szCs w:val="20"/>
        </w:rPr>
        <w:t xml:space="preserve"> For eMBB scenarios, traditional QPSK/16-QAM to 256-QAM should be </w:t>
      </w:r>
      <w:r w:rsidR="00AD3DE9" w:rsidRPr="00133D85">
        <w:rPr>
          <w:rFonts w:asciiTheme="majorBidi" w:hAnsiTheme="majorBidi" w:cstheme="majorBidi"/>
          <w:i/>
          <w:iCs/>
          <w:sz w:val="20"/>
          <w:szCs w:val="20"/>
        </w:rPr>
        <w:t xml:space="preserve">baseline. </w:t>
      </w:r>
      <w:r w:rsidR="00AD3DE9">
        <w:rPr>
          <w:rFonts w:asciiTheme="majorBidi" w:hAnsiTheme="majorBidi" w:cstheme="majorBidi"/>
          <w:i/>
          <w:iCs/>
          <w:sz w:val="20"/>
          <w:szCs w:val="20"/>
        </w:rPr>
        <w:t>Need for h</w:t>
      </w:r>
      <w:r w:rsidR="00AD3DE9" w:rsidRPr="00133D85">
        <w:rPr>
          <w:rFonts w:asciiTheme="majorBidi" w:hAnsiTheme="majorBidi" w:cstheme="majorBidi"/>
          <w:i/>
          <w:iCs/>
          <w:sz w:val="20"/>
          <w:szCs w:val="20"/>
        </w:rPr>
        <w:t xml:space="preserve">igher order modulations, e.g., 1024-QAM, </w:t>
      </w:r>
      <w:r w:rsidR="00AD3DE9">
        <w:rPr>
          <w:rFonts w:asciiTheme="majorBidi" w:hAnsiTheme="majorBidi" w:cstheme="majorBidi"/>
          <w:i/>
          <w:iCs/>
          <w:sz w:val="20"/>
          <w:szCs w:val="20"/>
        </w:rPr>
        <w:t xml:space="preserve">is FFS and should be investigated </w:t>
      </w:r>
      <w:r w:rsidR="00AA0BE3">
        <w:rPr>
          <w:rFonts w:asciiTheme="majorBidi" w:hAnsiTheme="majorBidi" w:cstheme="majorBidi"/>
          <w:i/>
          <w:iCs/>
          <w:sz w:val="20"/>
          <w:szCs w:val="20"/>
        </w:rPr>
        <w:t>jointly</w:t>
      </w:r>
      <w:r w:rsidR="00AD3DE9" w:rsidRPr="00133D85">
        <w:rPr>
          <w:rFonts w:asciiTheme="majorBidi" w:hAnsiTheme="majorBidi" w:cstheme="majorBidi"/>
          <w:i/>
          <w:iCs/>
          <w:sz w:val="20"/>
          <w:szCs w:val="20"/>
        </w:rPr>
        <w:t xml:space="preserve"> with the maximum number of supported MIMO streams</w:t>
      </w:r>
      <w:r w:rsidRPr="00133D85">
        <w:rPr>
          <w:rFonts w:asciiTheme="majorBidi" w:hAnsiTheme="majorBidi" w:cstheme="majorBidi"/>
          <w:i/>
          <w:iCs/>
          <w:sz w:val="20"/>
          <w:szCs w:val="20"/>
        </w:rPr>
        <w:t>.</w:t>
      </w:r>
    </w:p>
    <w:p w14:paraId="570762F4" w14:textId="10435222" w:rsidR="00504894" w:rsidRPr="00A40F72" w:rsidRDefault="008209C0" w:rsidP="00FE30D1">
      <w:pPr>
        <w:numPr>
          <w:ilvl w:val="0"/>
          <w:numId w:val="11"/>
        </w:numPr>
        <w:spacing w:after="0"/>
        <w:jc w:val="both"/>
      </w:pPr>
      <w:r>
        <w:rPr>
          <w:rFonts w:ascii="Times New Roman" w:hAnsi="Times New Roman"/>
          <w:b/>
          <w:bCs/>
          <w:i/>
          <w:iCs/>
          <w:sz w:val="20"/>
          <w:szCs w:val="20"/>
        </w:rPr>
        <w:t>Proposal 3:</w:t>
      </w:r>
      <w:r>
        <w:rPr>
          <w:rFonts w:ascii="Times New Roman" w:hAnsi="Times New Roman"/>
          <w:i/>
          <w:iCs/>
          <w:sz w:val="20"/>
          <w:szCs w:val="20"/>
        </w:rPr>
        <w:t xml:space="preserve"> For mMTC scenarios, </w:t>
      </w:r>
      <w:r w:rsidRPr="008209C0">
        <w:rPr>
          <w:rFonts w:ascii="Times New Roman" w:hAnsi="Times New Roman"/>
          <w:i/>
          <w:iCs/>
          <w:sz w:val="20"/>
          <w:szCs w:val="20"/>
        </w:rPr>
        <w:t>lower order modulation schemes like BPSK or QPSK and their phase rotated versions should be considered as a starting point for UL transmissions</w:t>
      </w:r>
      <w:r w:rsidR="0000534A" w:rsidRPr="00133D85">
        <w:rPr>
          <w:rFonts w:asciiTheme="majorBidi" w:hAnsiTheme="majorBidi" w:cstheme="majorBidi"/>
          <w:i/>
          <w:iCs/>
          <w:sz w:val="20"/>
          <w:szCs w:val="20"/>
        </w:rPr>
        <w:t>.</w:t>
      </w:r>
    </w:p>
    <w:p w14:paraId="516C02FB" w14:textId="654D2EF2" w:rsidR="001A4B54" w:rsidRPr="00504894" w:rsidRDefault="008209C0" w:rsidP="00FE30D1">
      <w:pPr>
        <w:numPr>
          <w:ilvl w:val="0"/>
          <w:numId w:val="11"/>
        </w:numPr>
        <w:spacing w:after="0"/>
        <w:jc w:val="both"/>
      </w:pPr>
      <w:r w:rsidRPr="0000534A">
        <w:rPr>
          <w:rFonts w:asciiTheme="majorBidi" w:hAnsiTheme="majorBidi" w:cstheme="majorBidi"/>
          <w:b/>
          <w:bCs/>
          <w:i/>
          <w:iCs/>
          <w:sz w:val="20"/>
          <w:szCs w:val="20"/>
        </w:rPr>
        <w:t xml:space="preserve">Proposal </w:t>
      </w:r>
      <w:r>
        <w:rPr>
          <w:rFonts w:asciiTheme="majorBidi" w:hAnsiTheme="majorBidi" w:cstheme="majorBidi"/>
          <w:b/>
          <w:bCs/>
          <w:i/>
          <w:iCs/>
          <w:sz w:val="20"/>
          <w:szCs w:val="20"/>
        </w:rPr>
        <w:t>4</w:t>
      </w:r>
      <w:r w:rsidRPr="0000534A">
        <w:rPr>
          <w:rFonts w:asciiTheme="majorBidi" w:hAnsiTheme="majorBidi" w:cstheme="majorBidi"/>
          <w:b/>
          <w:bCs/>
          <w:i/>
          <w:iCs/>
          <w:sz w:val="20"/>
          <w:szCs w:val="20"/>
        </w:rPr>
        <w:t>:</w:t>
      </w:r>
      <w:r w:rsidRPr="0000534A">
        <w:rPr>
          <w:rFonts w:asciiTheme="majorBidi" w:hAnsiTheme="majorBidi" w:cstheme="majorBidi"/>
          <w:i/>
          <w:iCs/>
          <w:sz w:val="20"/>
          <w:szCs w:val="20"/>
        </w:rPr>
        <w:t xml:space="preserve"> </w:t>
      </w:r>
      <w:r>
        <w:rPr>
          <w:rFonts w:ascii="Times New Roman" w:hAnsi="Times New Roman"/>
          <w:i/>
          <w:iCs/>
          <w:sz w:val="20"/>
          <w:szCs w:val="20"/>
        </w:rPr>
        <w:t xml:space="preserve">For URLLC scenarios, </w:t>
      </w:r>
      <w:r w:rsidRPr="008209C0">
        <w:rPr>
          <w:rFonts w:ascii="Times New Roman" w:hAnsi="Times New Roman"/>
          <w:i/>
          <w:iCs/>
          <w:sz w:val="20"/>
          <w:szCs w:val="20"/>
        </w:rPr>
        <w:t>RAN1 to further discuss the target use cases and technical requirements to determine the appropriate set of modulation schemes</w:t>
      </w:r>
      <w:r w:rsidR="0000534A" w:rsidRPr="0000534A">
        <w:rPr>
          <w:rFonts w:asciiTheme="majorBidi" w:hAnsiTheme="majorBidi" w:cstheme="majorBidi"/>
          <w:i/>
          <w:iCs/>
          <w:sz w:val="20"/>
          <w:szCs w:val="20"/>
        </w:rPr>
        <w:t xml:space="preserve">. </w:t>
      </w:r>
    </w:p>
    <w:bookmarkEnd w:id="4"/>
    <w:bookmarkEnd w:id="5"/>
    <w:p w14:paraId="37BB36F1" w14:textId="77777777" w:rsidR="0034111C" w:rsidRDefault="00244DDE" w:rsidP="004A525B">
      <w:pPr>
        <w:pStyle w:val="Heading1"/>
        <w:jc w:val="both"/>
      </w:pPr>
      <w:r>
        <w:t>Reference</w:t>
      </w:r>
      <w:r w:rsidR="001A4B54">
        <w:t>s</w:t>
      </w:r>
    </w:p>
    <w:p w14:paraId="24379AA3" w14:textId="77777777" w:rsidR="00147CAF" w:rsidRPr="00E81A51" w:rsidRDefault="00147CAF" w:rsidP="00E81A51">
      <w:pPr>
        <w:pStyle w:val="NumberedList"/>
        <w:numPr>
          <w:ilvl w:val="0"/>
          <w:numId w:val="1"/>
        </w:numPr>
        <w:tabs>
          <w:tab w:val="num" w:pos="432"/>
        </w:tabs>
        <w:ind w:left="432" w:hanging="432"/>
      </w:pPr>
      <w:r w:rsidRPr="00E81A51">
        <w:t>TR 38.913, “Study on Scenarios and Requirements for Next Generation Access Technologies”, 3GPP</w:t>
      </w:r>
    </w:p>
    <w:p w14:paraId="043425F3" w14:textId="2F2F6A4D" w:rsidR="00E74FAF" w:rsidRPr="00E81A51" w:rsidRDefault="00E41718" w:rsidP="00E81A51">
      <w:pPr>
        <w:pStyle w:val="NumberedList"/>
        <w:numPr>
          <w:ilvl w:val="0"/>
          <w:numId w:val="1"/>
        </w:numPr>
        <w:tabs>
          <w:tab w:val="num" w:pos="432"/>
        </w:tabs>
        <w:ind w:left="432" w:hanging="432"/>
      </w:pPr>
      <w:bookmarkStart w:id="6" w:name="_Ref434588126"/>
      <w:r w:rsidRPr="00E81A51">
        <w:t xml:space="preserve">R1-157397, “NB-IoT – SC-FDMA UL spectrum characteristics, PAPR, and relative cubic metric”, Ericsson, 3GPP TSG-RAN1 #83, 15 - 22 Nov 2015, </w:t>
      </w:r>
      <w:bookmarkEnd w:id="6"/>
      <w:r w:rsidRPr="00E81A51">
        <w:t>Anaheim, US</w:t>
      </w:r>
      <w:r w:rsidR="009F3B61" w:rsidRPr="00E81A51">
        <w:t>.</w:t>
      </w:r>
    </w:p>
    <w:p w14:paraId="5FA0A0BC" w14:textId="77777777" w:rsidR="00791C44" w:rsidRPr="00E81A51" w:rsidRDefault="00791C44" w:rsidP="00E81A51">
      <w:pPr>
        <w:pStyle w:val="NumberedList"/>
        <w:numPr>
          <w:ilvl w:val="0"/>
          <w:numId w:val="1"/>
        </w:numPr>
        <w:tabs>
          <w:tab w:val="num" w:pos="432"/>
        </w:tabs>
        <w:ind w:left="432" w:hanging="432"/>
      </w:pPr>
      <w:r w:rsidRPr="00E81A51">
        <w:t>R1-160882, “PAPR and Effective Transmit Power of UL Modulations for NB-IoT”, Qualcomm Incorporated, 3GPP TSG RAN1 WG1 #84, February 15-19, 2016, St. Julian’s, Malta.</w:t>
      </w:r>
    </w:p>
    <w:p w14:paraId="304334C0" w14:textId="77777777" w:rsidR="00791C44" w:rsidRPr="00E81A51" w:rsidRDefault="001E55A1" w:rsidP="00E81A51">
      <w:pPr>
        <w:pStyle w:val="NumberedList"/>
        <w:numPr>
          <w:ilvl w:val="0"/>
          <w:numId w:val="1"/>
        </w:numPr>
        <w:tabs>
          <w:tab w:val="num" w:pos="432"/>
        </w:tabs>
        <w:ind w:left="432" w:hanging="432"/>
      </w:pPr>
      <w:r w:rsidRPr="00E81A51">
        <w:t>GP-150048, “Peak-to-Average Power Ratio and Power Spectral Density of Tone-Phase-Shift Keying”, Qualcomm Incorporated, 3GPP TSG GERAN #65, 9 – 13 March 2015, Shanghai, China</w:t>
      </w:r>
      <w:r w:rsidR="00A603AC" w:rsidRPr="00E81A51">
        <w:t>.</w:t>
      </w:r>
    </w:p>
    <w:p w14:paraId="1D4B652C" w14:textId="77777777" w:rsidR="00005E65" w:rsidRPr="00E81A51" w:rsidRDefault="00005E65" w:rsidP="00E81A51">
      <w:pPr>
        <w:pStyle w:val="NumberedList"/>
        <w:numPr>
          <w:ilvl w:val="0"/>
          <w:numId w:val="1"/>
        </w:numPr>
        <w:tabs>
          <w:tab w:val="num" w:pos="432"/>
        </w:tabs>
        <w:ind w:left="432" w:hanging="432"/>
      </w:pPr>
      <w:r w:rsidRPr="00E81A51">
        <w:t>R1-160010, “Considerations on NB-IOT UL modulations”, Nokia Networks, 3GPP TSG RAN1 NB-IOT adhoc, 18-20, Jan., 2016, Budapest, Hungary.</w:t>
      </w:r>
    </w:p>
    <w:p w14:paraId="7074FE08" w14:textId="77777777" w:rsidR="00267CE1" w:rsidRPr="00E81A51" w:rsidRDefault="00267CE1" w:rsidP="00E81A51">
      <w:pPr>
        <w:pStyle w:val="NumberedList"/>
        <w:numPr>
          <w:ilvl w:val="0"/>
          <w:numId w:val="1"/>
        </w:numPr>
        <w:tabs>
          <w:tab w:val="num" w:pos="432"/>
        </w:tabs>
        <w:ind w:left="432" w:hanging="432"/>
      </w:pPr>
      <w:r w:rsidRPr="00E81A51">
        <w:t>R1-160755, “</w:t>
      </w:r>
      <w:r w:rsidRPr="00E81A51">
        <w:rPr>
          <w:rFonts w:hint="eastAsia"/>
        </w:rPr>
        <w:t>PAPR reduction for multi-tone PUSCH transmissions</w:t>
      </w:r>
      <w:r w:rsidRPr="00E81A51">
        <w:t>”, Huawei</w:t>
      </w:r>
      <w:r w:rsidRPr="00E81A51">
        <w:rPr>
          <w:rFonts w:hint="eastAsia"/>
        </w:rPr>
        <w:t>, H</w:t>
      </w:r>
      <w:r w:rsidRPr="00E81A51">
        <w:t>i</w:t>
      </w:r>
      <w:r w:rsidRPr="00E81A51">
        <w:rPr>
          <w:rFonts w:hint="eastAsia"/>
        </w:rPr>
        <w:t>S</w:t>
      </w:r>
      <w:r w:rsidRPr="00E81A51">
        <w:t>ilicon, 3GPP TSG RAN WG1 Meeting #84</w:t>
      </w:r>
      <w:r w:rsidR="004813D2" w:rsidRPr="00E81A51">
        <w:t>, 15th-19th February 2016, St Julian’s, Malta.</w:t>
      </w:r>
    </w:p>
    <w:p w14:paraId="534269D3" w14:textId="77777777" w:rsidR="00D70A36" w:rsidRPr="00E81A51" w:rsidRDefault="00D70A36" w:rsidP="00E81A51">
      <w:pPr>
        <w:pStyle w:val="NumberedList"/>
        <w:numPr>
          <w:ilvl w:val="0"/>
          <w:numId w:val="1"/>
        </w:numPr>
        <w:tabs>
          <w:tab w:val="num" w:pos="432"/>
        </w:tabs>
        <w:ind w:left="432" w:hanging="432"/>
      </w:pPr>
      <w:r w:rsidRPr="00E81A51">
        <w:t>R1-156926, “On GMSK/PSK modulation for uplink”, Neul, Huawei, HiSilicon, 3GPP TSG RAN WG1 Meeting #83.</w:t>
      </w:r>
    </w:p>
    <w:p w14:paraId="35E2934D" w14:textId="77777777" w:rsidR="00D70A36" w:rsidRPr="00E81A51" w:rsidRDefault="00D70A36" w:rsidP="00E81A51">
      <w:pPr>
        <w:pStyle w:val="NumberedList"/>
        <w:numPr>
          <w:ilvl w:val="0"/>
          <w:numId w:val="1"/>
        </w:numPr>
        <w:tabs>
          <w:tab w:val="num" w:pos="432"/>
        </w:tabs>
        <w:ind w:left="432" w:hanging="432"/>
      </w:pPr>
      <w:r w:rsidRPr="00E81A51">
        <w:t>R1-157428, “On FDMA uplink”, On FDMA uplink, 3GPP TSG RAN WG1 Meeting #83.</w:t>
      </w:r>
    </w:p>
    <w:p w14:paraId="5039CE08" w14:textId="77777777" w:rsidR="00D70A36" w:rsidRPr="00E81A51" w:rsidRDefault="0040353B" w:rsidP="00E81A51">
      <w:pPr>
        <w:pStyle w:val="NumberedList"/>
        <w:numPr>
          <w:ilvl w:val="0"/>
          <w:numId w:val="1"/>
        </w:numPr>
        <w:tabs>
          <w:tab w:val="num" w:pos="432"/>
        </w:tabs>
        <w:ind w:left="432" w:hanging="432"/>
      </w:pPr>
      <w:r w:rsidRPr="00E81A51">
        <w:t>Jungnickel, Volker, and Liane Grobe. "Localized SC-FDMA with constant envelope." PIMRC. 2013.</w:t>
      </w:r>
    </w:p>
    <w:p w14:paraId="430FDBED" w14:textId="77777777" w:rsidR="00492D1C" w:rsidRPr="00FB2492" w:rsidRDefault="00492D1C" w:rsidP="00E20C31">
      <w:pPr>
        <w:spacing w:after="120"/>
        <w:jc w:val="both"/>
      </w:pPr>
    </w:p>
    <w:sectPr w:rsidR="00492D1C" w:rsidRPr="00FB2492"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15324A" w14:textId="77777777" w:rsidR="00A66538" w:rsidRDefault="00A66538">
      <w:r>
        <w:separator/>
      </w:r>
    </w:p>
  </w:endnote>
  <w:endnote w:type="continuationSeparator" w:id="0">
    <w:p w14:paraId="31F8C2B7" w14:textId="77777777" w:rsidR="00A66538" w:rsidRDefault="00A665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Qualcomm Office">
    <w:altName w:val="Qualcomm Office Light"/>
    <w:panose1 w:val="00000000000000000000"/>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FF0872" w14:textId="77777777" w:rsidR="00A66538" w:rsidRDefault="00A66538">
      <w:r>
        <w:separator/>
      </w:r>
    </w:p>
  </w:footnote>
  <w:footnote w:type="continuationSeparator" w:id="0">
    <w:p w14:paraId="40B49AD3" w14:textId="77777777" w:rsidR="00A66538" w:rsidRDefault="00A6653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678EA"/>
    <w:multiLevelType w:val="hybridMultilevel"/>
    <w:tmpl w:val="1624CE76"/>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 w15:restartNumberingAfterBreak="0">
    <w:nsid w:val="01FC4F82"/>
    <w:multiLevelType w:val="hybridMultilevel"/>
    <w:tmpl w:val="FB58FD32"/>
    <w:lvl w:ilvl="0" w:tplc="F0B4C030">
      <w:start w:val="2"/>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A36122"/>
    <w:multiLevelType w:val="hybridMultilevel"/>
    <w:tmpl w:val="1624CE76"/>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67F6CA3"/>
    <w:multiLevelType w:val="hybridMultilevel"/>
    <w:tmpl w:val="D77A210A"/>
    <w:lvl w:ilvl="0" w:tplc="EF9E2234">
      <w:numFmt w:val="bullet"/>
      <w:lvlText w:val=""/>
      <w:lvlJc w:val="left"/>
      <w:pPr>
        <w:ind w:left="780" w:hanging="42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58611A"/>
    <w:multiLevelType w:val="multilevel"/>
    <w:tmpl w:val="A6FA6124"/>
    <w:lvl w:ilvl="0">
      <w:start w:val="1"/>
      <w:numFmt w:val="decimal"/>
      <w:lvlText w:val="%1"/>
      <w:lvlJc w:val="left"/>
      <w:pPr>
        <w:ind w:left="1854" w:hanging="1494"/>
      </w:pPr>
      <w:rPr>
        <w:rFonts w:hint="default"/>
      </w:rPr>
    </w:lvl>
    <w:lvl w:ilvl="1">
      <w:start w:val="1"/>
      <w:numFmt w:val="decimal"/>
      <w:isLgl/>
      <w:lvlText w:val="%1.%2"/>
      <w:lvlJc w:val="left"/>
      <w:pPr>
        <w:ind w:left="1494" w:hanging="1134"/>
      </w:pPr>
      <w:rPr>
        <w:rFonts w:hint="default"/>
      </w:rPr>
    </w:lvl>
    <w:lvl w:ilvl="2">
      <w:start w:val="1"/>
      <w:numFmt w:val="decimal"/>
      <w:isLgl/>
      <w:lvlText w:val="%1.%2.%3"/>
      <w:lvlJc w:val="left"/>
      <w:pPr>
        <w:ind w:left="1494" w:hanging="1134"/>
      </w:pPr>
      <w:rPr>
        <w:rFonts w:hint="default"/>
      </w:rPr>
    </w:lvl>
    <w:lvl w:ilvl="3">
      <w:start w:val="1"/>
      <w:numFmt w:val="decimal"/>
      <w:isLgl/>
      <w:lvlText w:val="%1.%2.%3.%4"/>
      <w:lvlJc w:val="left"/>
      <w:pPr>
        <w:ind w:left="1494" w:hanging="1134"/>
      </w:pPr>
      <w:rPr>
        <w:rFonts w:hint="default"/>
      </w:rPr>
    </w:lvl>
    <w:lvl w:ilvl="4">
      <w:start w:val="1"/>
      <w:numFmt w:val="decimal"/>
      <w:isLgl/>
      <w:lvlText w:val="%1.%2.%3.%4.%5"/>
      <w:lvlJc w:val="left"/>
      <w:pPr>
        <w:ind w:left="1806" w:hanging="1446"/>
      </w:pPr>
      <w:rPr>
        <w:rFonts w:hint="default"/>
      </w:rPr>
    </w:lvl>
    <w:lvl w:ilvl="5">
      <w:start w:val="1"/>
      <w:numFmt w:val="decimal"/>
      <w:isLgl/>
      <w:lvlText w:val="%1.%2.%3.%4.%5.%6"/>
      <w:lvlJc w:val="left"/>
      <w:pPr>
        <w:ind w:left="2166" w:hanging="1806"/>
      </w:pPr>
      <w:rPr>
        <w:rFonts w:hint="default"/>
      </w:rPr>
    </w:lvl>
    <w:lvl w:ilvl="6">
      <w:start w:val="1"/>
      <w:numFmt w:val="decimal"/>
      <w:isLgl/>
      <w:lvlText w:val="%1.%2.%3.%4.%5.%6.%7"/>
      <w:lvlJc w:val="left"/>
      <w:pPr>
        <w:ind w:left="2166" w:hanging="1806"/>
      </w:pPr>
      <w:rPr>
        <w:rFonts w:hint="default"/>
      </w:rPr>
    </w:lvl>
    <w:lvl w:ilvl="7">
      <w:start w:val="1"/>
      <w:numFmt w:val="decimal"/>
      <w:isLgl/>
      <w:lvlText w:val="%1.%2.%3.%4.%5.%6.%7.%8"/>
      <w:lvlJc w:val="left"/>
      <w:pPr>
        <w:ind w:left="2526" w:hanging="2166"/>
      </w:pPr>
      <w:rPr>
        <w:rFonts w:hint="default"/>
      </w:rPr>
    </w:lvl>
    <w:lvl w:ilvl="8">
      <w:start w:val="1"/>
      <w:numFmt w:val="decimal"/>
      <w:isLgl/>
      <w:lvlText w:val="%1.%2.%3.%4.%5.%6.%7.%8.%9"/>
      <w:lvlJc w:val="left"/>
      <w:pPr>
        <w:ind w:left="2886" w:hanging="2526"/>
      </w:pPr>
      <w:rPr>
        <w:rFonts w:hint="default"/>
      </w:rPr>
    </w:lvl>
  </w:abstractNum>
  <w:abstractNum w:abstractNumId="6" w15:restartNumberingAfterBreak="0">
    <w:nsid w:val="0AAC0B4E"/>
    <w:multiLevelType w:val="hybridMultilevel"/>
    <w:tmpl w:val="1624CE76"/>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7" w15:restartNumberingAfterBreak="0">
    <w:nsid w:val="103C11B3"/>
    <w:multiLevelType w:val="hybridMultilevel"/>
    <w:tmpl w:val="832A7250"/>
    <w:lvl w:ilvl="0" w:tplc="1FBCC2FA">
      <w:start w:val="1"/>
      <w:numFmt w:val="decimal"/>
      <w:lvlText w:val="[%1]"/>
      <w:lvlJc w:val="left"/>
      <w:pPr>
        <w:tabs>
          <w:tab w:val="num" w:pos="1140"/>
        </w:tabs>
        <w:ind w:left="1140" w:hanging="1140"/>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4EB2D1D"/>
    <w:multiLevelType w:val="hybridMultilevel"/>
    <w:tmpl w:val="E5F800B2"/>
    <w:lvl w:ilvl="0" w:tplc="04090001">
      <w:start w:val="1"/>
      <w:numFmt w:val="bullet"/>
      <w:lvlText w:val=""/>
      <w:lvlJc w:val="left"/>
      <w:pPr>
        <w:ind w:left="720" w:hanging="360"/>
      </w:pPr>
      <w:rPr>
        <w:rFonts w:ascii="Symbol" w:hAnsi="Symbol" w:hint="default"/>
      </w:rPr>
    </w:lvl>
    <w:lvl w:ilvl="1" w:tplc="9990B6B4">
      <w:start w:val="1"/>
      <w:numFmt w:val="bullet"/>
      <w:lvlText w:val="-"/>
      <w:lvlJc w:val="left"/>
      <w:pPr>
        <w:ind w:left="1440" w:hanging="360"/>
      </w:pPr>
      <w:rPr>
        <w:rFonts w:ascii="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7D7100"/>
    <w:multiLevelType w:val="hybridMultilevel"/>
    <w:tmpl w:val="95F67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08972BC"/>
    <w:multiLevelType w:val="hybridMultilevel"/>
    <w:tmpl w:val="ABCE70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E1118A"/>
    <w:multiLevelType w:val="hybridMultilevel"/>
    <w:tmpl w:val="FF981E88"/>
    <w:lvl w:ilvl="0" w:tplc="04090001">
      <w:start w:val="1"/>
      <w:numFmt w:val="bullet"/>
      <w:lvlText w:val=""/>
      <w:lvlJc w:val="left"/>
      <w:pPr>
        <w:ind w:left="720" w:hanging="360"/>
      </w:pPr>
      <w:rPr>
        <w:rFonts w:ascii="Symbol" w:hAnsi="Symbol" w:hint="default"/>
      </w:rPr>
    </w:lvl>
    <w:lvl w:ilvl="1" w:tplc="9990B6B4">
      <w:start w:val="1"/>
      <w:numFmt w:val="bullet"/>
      <w:lvlText w:val="-"/>
      <w:lvlJc w:val="left"/>
      <w:pPr>
        <w:ind w:left="1440" w:hanging="360"/>
      </w:pPr>
      <w:rPr>
        <w:rFonts w:ascii="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9887B27"/>
    <w:multiLevelType w:val="hybridMultilevel"/>
    <w:tmpl w:val="EE8E3C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E5035B"/>
    <w:multiLevelType w:val="hybridMultilevel"/>
    <w:tmpl w:val="D60ABFF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30735E55"/>
    <w:multiLevelType w:val="hybridMultilevel"/>
    <w:tmpl w:val="1624CE76"/>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67B5D69"/>
    <w:multiLevelType w:val="hybridMultilevel"/>
    <w:tmpl w:val="ABB6EB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AB61A5"/>
    <w:multiLevelType w:val="hybridMultilevel"/>
    <w:tmpl w:val="1B4A608A"/>
    <w:lvl w:ilvl="0" w:tplc="70FE2688">
      <w:start w:val="1"/>
      <w:numFmt w:val="decimal"/>
      <w:lvlText w:val="(%1)"/>
      <w:lvlJc w:val="left"/>
      <w:pPr>
        <w:ind w:left="720" w:hanging="360"/>
      </w:p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2" w15:restartNumberingAfterBreak="0">
    <w:nsid w:val="473909B7"/>
    <w:multiLevelType w:val="hybridMultilevel"/>
    <w:tmpl w:val="B8229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590103"/>
    <w:multiLevelType w:val="hybridMultilevel"/>
    <w:tmpl w:val="F81833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EE411C"/>
    <w:multiLevelType w:val="hybridMultilevel"/>
    <w:tmpl w:val="2F90031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327802"/>
    <w:multiLevelType w:val="hybridMultilevel"/>
    <w:tmpl w:val="8C727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2D08A4"/>
    <w:multiLevelType w:val="hybridMultilevel"/>
    <w:tmpl w:val="A7F85AB6"/>
    <w:lvl w:ilvl="0" w:tplc="7BA4A78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A8316CB"/>
    <w:multiLevelType w:val="hybridMultilevel"/>
    <w:tmpl w:val="78CEDB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E5A65E7"/>
    <w:multiLevelType w:val="hybridMultilevel"/>
    <w:tmpl w:val="4C641EB2"/>
    <w:lvl w:ilvl="0" w:tplc="0409000F">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63EC2F8A"/>
    <w:multiLevelType w:val="hybridMultilevel"/>
    <w:tmpl w:val="6C5A3AB0"/>
    <w:lvl w:ilvl="0" w:tplc="533ED3E4">
      <w:start w:val="1"/>
      <w:numFmt w:val="decimal"/>
      <w:pStyle w:val="NumberedList"/>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D9E0CFD"/>
    <w:multiLevelType w:val="hybridMultilevel"/>
    <w:tmpl w:val="5F22F06A"/>
    <w:lvl w:ilvl="0" w:tplc="04090001">
      <w:start w:val="1"/>
      <w:numFmt w:val="bullet"/>
      <w:lvlText w:val=""/>
      <w:lvlJc w:val="left"/>
      <w:pPr>
        <w:ind w:left="360" w:hanging="360"/>
      </w:pPr>
      <w:rPr>
        <w:rFonts w:ascii="Symbol" w:hAnsi="Symbol" w:hint="default"/>
      </w:rPr>
    </w:lvl>
    <w:lvl w:ilvl="1" w:tplc="04090013">
      <w:start w:val="1"/>
      <w:numFmt w:val="upperRoman"/>
      <w:lvlText w:val="%2."/>
      <w:lvlJc w:val="righ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A944DFE"/>
    <w:multiLevelType w:val="hybridMultilevel"/>
    <w:tmpl w:val="AB8827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3"/>
  </w:num>
  <w:num w:numId="2">
    <w:abstractNumId w:val="14"/>
  </w:num>
  <w:num w:numId="3">
    <w:abstractNumId w:val="20"/>
  </w:num>
  <w:num w:numId="4">
    <w:abstractNumId w:val="31"/>
  </w:num>
  <w:num w:numId="5">
    <w:abstractNumId w:val="34"/>
  </w:num>
  <w:num w:numId="6">
    <w:abstractNumId w:val="27"/>
  </w:num>
  <w:num w:numId="7">
    <w:abstractNumId w:val="10"/>
  </w:num>
  <w:num w:numId="8">
    <w:abstractNumId w:val="21"/>
    <w:lvlOverride w:ilvl="0">
      <w:startOverride w:val="1"/>
    </w:lvlOverride>
    <w:lvlOverride w:ilvl="1"/>
    <w:lvlOverride w:ilvl="2"/>
    <w:lvlOverride w:ilvl="3"/>
    <w:lvlOverride w:ilvl="4"/>
    <w:lvlOverride w:ilvl="5"/>
    <w:lvlOverride w:ilvl="6"/>
    <w:lvlOverride w:ilvl="7"/>
    <w:lvlOverride w:ilvl="8"/>
  </w:num>
  <w:num w:numId="9">
    <w:abstractNumId w:val="18"/>
  </w:num>
  <w:num w:numId="10">
    <w:abstractNumId w:val="28"/>
  </w:num>
  <w:num w:numId="11">
    <w:abstractNumId w:val="33"/>
  </w:num>
  <w:num w:numId="12">
    <w:abstractNumId w:val="1"/>
  </w:num>
  <w:num w:numId="13">
    <w:abstractNumId w:val="32"/>
  </w:num>
  <w:num w:numId="14">
    <w:abstractNumId w:val="9"/>
  </w:num>
  <w:num w:numId="15">
    <w:abstractNumId w:val="19"/>
  </w:num>
  <w:num w:numId="16">
    <w:abstractNumId w:val="22"/>
  </w:num>
  <w:num w:numId="17">
    <w:abstractNumId w:val="24"/>
  </w:num>
  <w:num w:numId="18">
    <w:abstractNumId w:val="4"/>
  </w:num>
  <w:num w:numId="19">
    <w:abstractNumId w:val="7"/>
  </w:num>
  <w:num w:numId="20">
    <w:abstractNumId w:val="16"/>
  </w:num>
  <w:num w:numId="21">
    <w:abstractNumId w:val="23"/>
  </w:num>
  <w:num w:numId="22">
    <w:abstractNumId w:val="25"/>
  </w:num>
  <w:num w:numId="23">
    <w:abstractNumId w:val="8"/>
  </w:num>
  <w:num w:numId="24">
    <w:abstractNumId w:val="12"/>
  </w:num>
  <w:num w:numId="25">
    <w:abstractNumId w:val="15"/>
  </w:num>
  <w:num w:numId="26">
    <w:abstractNumId w:val="30"/>
  </w:num>
  <w:num w:numId="27">
    <w:abstractNumId w:val="13"/>
  </w:num>
  <w:num w:numId="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0"/>
  </w:num>
  <w:num w:numId="31">
    <w:abstractNumId w:val="17"/>
  </w:num>
  <w:num w:numId="32">
    <w:abstractNumId w:val="6"/>
  </w:num>
  <w:num w:numId="33">
    <w:abstractNumId w:val="2"/>
  </w:num>
  <w:num w:numId="34">
    <w:abstractNumId w:val="29"/>
  </w:num>
  <w:num w:numId="35">
    <w:abstractNumId w:val="5"/>
  </w:num>
  <w:num w:numId="36">
    <w:abstractNumId w:val="11"/>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de-AT"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853"/>
    <w:rsid w:val="00000CE7"/>
    <w:rsid w:val="00000ED8"/>
    <w:rsid w:val="0000141D"/>
    <w:rsid w:val="000023A6"/>
    <w:rsid w:val="00002865"/>
    <w:rsid w:val="00002DEC"/>
    <w:rsid w:val="000032D6"/>
    <w:rsid w:val="000033ED"/>
    <w:rsid w:val="00003811"/>
    <w:rsid w:val="00003F15"/>
    <w:rsid w:val="0000534A"/>
    <w:rsid w:val="00005E65"/>
    <w:rsid w:val="00006BB1"/>
    <w:rsid w:val="00006DE9"/>
    <w:rsid w:val="000074C4"/>
    <w:rsid w:val="000105C4"/>
    <w:rsid w:val="000109A5"/>
    <w:rsid w:val="00011360"/>
    <w:rsid w:val="0001170C"/>
    <w:rsid w:val="00011766"/>
    <w:rsid w:val="00011C5F"/>
    <w:rsid w:val="0001245C"/>
    <w:rsid w:val="00012957"/>
    <w:rsid w:val="000144F8"/>
    <w:rsid w:val="00014945"/>
    <w:rsid w:val="00014A49"/>
    <w:rsid w:val="0001541B"/>
    <w:rsid w:val="0001622B"/>
    <w:rsid w:val="0001644E"/>
    <w:rsid w:val="000172CA"/>
    <w:rsid w:val="00017EDA"/>
    <w:rsid w:val="000202DB"/>
    <w:rsid w:val="0002118F"/>
    <w:rsid w:val="00021990"/>
    <w:rsid w:val="00021C9B"/>
    <w:rsid w:val="00021ECE"/>
    <w:rsid w:val="00022790"/>
    <w:rsid w:val="00022C9F"/>
    <w:rsid w:val="00023E2E"/>
    <w:rsid w:val="00023E45"/>
    <w:rsid w:val="00024DC6"/>
    <w:rsid w:val="0002562D"/>
    <w:rsid w:val="00025B5C"/>
    <w:rsid w:val="00025D50"/>
    <w:rsid w:val="00025FB5"/>
    <w:rsid w:val="00026794"/>
    <w:rsid w:val="000269F3"/>
    <w:rsid w:val="0002766A"/>
    <w:rsid w:val="00027BB9"/>
    <w:rsid w:val="00027BCE"/>
    <w:rsid w:val="00027CAF"/>
    <w:rsid w:val="00027F0D"/>
    <w:rsid w:val="000304CE"/>
    <w:rsid w:val="00031425"/>
    <w:rsid w:val="00031C8B"/>
    <w:rsid w:val="00032523"/>
    <w:rsid w:val="000332E5"/>
    <w:rsid w:val="0003396B"/>
    <w:rsid w:val="0003525C"/>
    <w:rsid w:val="00036747"/>
    <w:rsid w:val="00037238"/>
    <w:rsid w:val="000374FD"/>
    <w:rsid w:val="000403A2"/>
    <w:rsid w:val="00040C6B"/>
    <w:rsid w:val="0004118A"/>
    <w:rsid w:val="00041E94"/>
    <w:rsid w:val="000427FB"/>
    <w:rsid w:val="000438B8"/>
    <w:rsid w:val="00043CB2"/>
    <w:rsid w:val="00043DC1"/>
    <w:rsid w:val="000449BE"/>
    <w:rsid w:val="00044C8D"/>
    <w:rsid w:val="00044EE5"/>
    <w:rsid w:val="000452CB"/>
    <w:rsid w:val="0004555F"/>
    <w:rsid w:val="00045A94"/>
    <w:rsid w:val="00046A1B"/>
    <w:rsid w:val="00047AD5"/>
    <w:rsid w:val="00047E2C"/>
    <w:rsid w:val="0005018D"/>
    <w:rsid w:val="000502B8"/>
    <w:rsid w:val="00050C10"/>
    <w:rsid w:val="000510AE"/>
    <w:rsid w:val="000511F9"/>
    <w:rsid w:val="00051A08"/>
    <w:rsid w:val="0005264D"/>
    <w:rsid w:val="000528A2"/>
    <w:rsid w:val="00052C32"/>
    <w:rsid w:val="00052C54"/>
    <w:rsid w:val="00053C00"/>
    <w:rsid w:val="00053F4F"/>
    <w:rsid w:val="00055403"/>
    <w:rsid w:val="00055933"/>
    <w:rsid w:val="00056359"/>
    <w:rsid w:val="00056544"/>
    <w:rsid w:val="00056613"/>
    <w:rsid w:val="00057A9C"/>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7092"/>
    <w:rsid w:val="000671FE"/>
    <w:rsid w:val="0006720E"/>
    <w:rsid w:val="00067220"/>
    <w:rsid w:val="000675E5"/>
    <w:rsid w:val="0006764C"/>
    <w:rsid w:val="00067B22"/>
    <w:rsid w:val="00070806"/>
    <w:rsid w:val="0007159C"/>
    <w:rsid w:val="00072C90"/>
    <w:rsid w:val="00072FD4"/>
    <w:rsid w:val="00072FFC"/>
    <w:rsid w:val="00074659"/>
    <w:rsid w:val="00074AE4"/>
    <w:rsid w:val="0007526D"/>
    <w:rsid w:val="000755B4"/>
    <w:rsid w:val="00075E55"/>
    <w:rsid w:val="0007612E"/>
    <w:rsid w:val="00076DB1"/>
    <w:rsid w:val="00077AFC"/>
    <w:rsid w:val="00081E47"/>
    <w:rsid w:val="0008247E"/>
    <w:rsid w:val="00082CDA"/>
    <w:rsid w:val="000846E5"/>
    <w:rsid w:val="00085115"/>
    <w:rsid w:val="00085169"/>
    <w:rsid w:val="0008591B"/>
    <w:rsid w:val="00086D08"/>
    <w:rsid w:val="00086DBF"/>
    <w:rsid w:val="00087087"/>
    <w:rsid w:val="00087107"/>
    <w:rsid w:val="00087647"/>
    <w:rsid w:val="000876BD"/>
    <w:rsid w:val="00087C0A"/>
    <w:rsid w:val="00087E56"/>
    <w:rsid w:val="00090587"/>
    <w:rsid w:val="00090DBB"/>
    <w:rsid w:val="00090E25"/>
    <w:rsid w:val="00090EBC"/>
    <w:rsid w:val="00091314"/>
    <w:rsid w:val="000932E8"/>
    <w:rsid w:val="000933D6"/>
    <w:rsid w:val="00093520"/>
    <w:rsid w:val="00093F86"/>
    <w:rsid w:val="0009401C"/>
    <w:rsid w:val="000945F8"/>
    <w:rsid w:val="00095DEB"/>
    <w:rsid w:val="000962CD"/>
    <w:rsid w:val="0009678E"/>
    <w:rsid w:val="00097058"/>
    <w:rsid w:val="00097924"/>
    <w:rsid w:val="00097F98"/>
    <w:rsid w:val="000A20BA"/>
    <w:rsid w:val="000A2249"/>
    <w:rsid w:val="000A2D56"/>
    <w:rsid w:val="000A356B"/>
    <w:rsid w:val="000A3D29"/>
    <w:rsid w:val="000A46A6"/>
    <w:rsid w:val="000A47E2"/>
    <w:rsid w:val="000A4945"/>
    <w:rsid w:val="000A4B03"/>
    <w:rsid w:val="000A4D7C"/>
    <w:rsid w:val="000A5721"/>
    <w:rsid w:val="000A5A08"/>
    <w:rsid w:val="000A609E"/>
    <w:rsid w:val="000A6A09"/>
    <w:rsid w:val="000A6CC2"/>
    <w:rsid w:val="000A6CEE"/>
    <w:rsid w:val="000A7BE0"/>
    <w:rsid w:val="000A7F9F"/>
    <w:rsid w:val="000B0141"/>
    <w:rsid w:val="000B0884"/>
    <w:rsid w:val="000B0FC4"/>
    <w:rsid w:val="000B13C6"/>
    <w:rsid w:val="000B1B3D"/>
    <w:rsid w:val="000B2FF4"/>
    <w:rsid w:val="000B3798"/>
    <w:rsid w:val="000B3F94"/>
    <w:rsid w:val="000B47DA"/>
    <w:rsid w:val="000B5875"/>
    <w:rsid w:val="000B64B0"/>
    <w:rsid w:val="000B6692"/>
    <w:rsid w:val="000B6A1C"/>
    <w:rsid w:val="000B766E"/>
    <w:rsid w:val="000B7B63"/>
    <w:rsid w:val="000C0167"/>
    <w:rsid w:val="000C0E65"/>
    <w:rsid w:val="000C27AA"/>
    <w:rsid w:val="000C2F64"/>
    <w:rsid w:val="000C3434"/>
    <w:rsid w:val="000C360F"/>
    <w:rsid w:val="000C36F3"/>
    <w:rsid w:val="000C3DCB"/>
    <w:rsid w:val="000C4399"/>
    <w:rsid w:val="000C43A0"/>
    <w:rsid w:val="000C4545"/>
    <w:rsid w:val="000C4DC4"/>
    <w:rsid w:val="000C6AB5"/>
    <w:rsid w:val="000C71A3"/>
    <w:rsid w:val="000C7659"/>
    <w:rsid w:val="000D00C4"/>
    <w:rsid w:val="000D0254"/>
    <w:rsid w:val="000D056B"/>
    <w:rsid w:val="000D16C3"/>
    <w:rsid w:val="000D1E5F"/>
    <w:rsid w:val="000D24B2"/>
    <w:rsid w:val="000D26AC"/>
    <w:rsid w:val="000D273D"/>
    <w:rsid w:val="000D29A9"/>
    <w:rsid w:val="000D2FC1"/>
    <w:rsid w:val="000D3441"/>
    <w:rsid w:val="000D3BE4"/>
    <w:rsid w:val="000D49A6"/>
    <w:rsid w:val="000D53B2"/>
    <w:rsid w:val="000D619B"/>
    <w:rsid w:val="000D6D22"/>
    <w:rsid w:val="000D775F"/>
    <w:rsid w:val="000D7CE1"/>
    <w:rsid w:val="000D7EC2"/>
    <w:rsid w:val="000E0D66"/>
    <w:rsid w:val="000E0ECC"/>
    <w:rsid w:val="000E13E9"/>
    <w:rsid w:val="000E16F8"/>
    <w:rsid w:val="000E3440"/>
    <w:rsid w:val="000E3442"/>
    <w:rsid w:val="000E38E3"/>
    <w:rsid w:val="000E3C1E"/>
    <w:rsid w:val="000E3C27"/>
    <w:rsid w:val="000E3DEF"/>
    <w:rsid w:val="000E41A9"/>
    <w:rsid w:val="000E433E"/>
    <w:rsid w:val="000E48C0"/>
    <w:rsid w:val="000E4A9D"/>
    <w:rsid w:val="000E5108"/>
    <w:rsid w:val="000E53D3"/>
    <w:rsid w:val="000E6331"/>
    <w:rsid w:val="000E6470"/>
    <w:rsid w:val="000E6473"/>
    <w:rsid w:val="000E72FB"/>
    <w:rsid w:val="000E7633"/>
    <w:rsid w:val="000E7D56"/>
    <w:rsid w:val="000F0B4B"/>
    <w:rsid w:val="000F0E8D"/>
    <w:rsid w:val="000F1095"/>
    <w:rsid w:val="000F1759"/>
    <w:rsid w:val="000F19D4"/>
    <w:rsid w:val="000F2D63"/>
    <w:rsid w:val="000F3098"/>
    <w:rsid w:val="000F328B"/>
    <w:rsid w:val="000F3876"/>
    <w:rsid w:val="000F391E"/>
    <w:rsid w:val="000F41B3"/>
    <w:rsid w:val="000F42C5"/>
    <w:rsid w:val="000F7613"/>
    <w:rsid w:val="000F7D9A"/>
    <w:rsid w:val="0010045B"/>
    <w:rsid w:val="001008E4"/>
    <w:rsid w:val="00100E7C"/>
    <w:rsid w:val="001012CA"/>
    <w:rsid w:val="00101381"/>
    <w:rsid w:val="001020FB"/>
    <w:rsid w:val="00103417"/>
    <w:rsid w:val="001036A3"/>
    <w:rsid w:val="001036A5"/>
    <w:rsid w:val="0010375D"/>
    <w:rsid w:val="001044AC"/>
    <w:rsid w:val="00104650"/>
    <w:rsid w:val="00104752"/>
    <w:rsid w:val="00105453"/>
    <w:rsid w:val="00106127"/>
    <w:rsid w:val="001065A8"/>
    <w:rsid w:val="0010734E"/>
    <w:rsid w:val="00107665"/>
    <w:rsid w:val="0011035C"/>
    <w:rsid w:val="00110C17"/>
    <w:rsid w:val="00111621"/>
    <w:rsid w:val="0011165F"/>
    <w:rsid w:val="00111956"/>
    <w:rsid w:val="00112755"/>
    <w:rsid w:val="0011303F"/>
    <w:rsid w:val="0011310D"/>
    <w:rsid w:val="001131E2"/>
    <w:rsid w:val="001132FF"/>
    <w:rsid w:val="00114F92"/>
    <w:rsid w:val="0011577E"/>
    <w:rsid w:val="00115EB2"/>
    <w:rsid w:val="001175AD"/>
    <w:rsid w:val="00120E81"/>
    <w:rsid w:val="001213C9"/>
    <w:rsid w:val="00121632"/>
    <w:rsid w:val="00122B4F"/>
    <w:rsid w:val="00122EEB"/>
    <w:rsid w:val="001231CA"/>
    <w:rsid w:val="001234BA"/>
    <w:rsid w:val="001243CE"/>
    <w:rsid w:val="00125DEF"/>
    <w:rsid w:val="00126F1D"/>
    <w:rsid w:val="0012781D"/>
    <w:rsid w:val="001278EC"/>
    <w:rsid w:val="001308D0"/>
    <w:rsid w:val="00130BE1"/>
    <w:rsid w:val="001318E7"/>
    <w:rsid w:val="00131D4C"/>
    <w:rsid w:val="00131F8B"/>
    <w:rsid w:val="00132744"/>
    <w:rsid w:val="00133784"/>
    <w:rsid w:val="001337AB"/>
    <w:rsid w:val="00133AC7"/>
    <w:rsid w:val="00133D85"/>
    <w:rsid w:val="0013602C"/>
    <w:rsid w:val="001365B7"/>
    <w:rsid w:val="00137143"/>
    <w:rsid w:val="00137680"/>
    <w:rsid w:val="00137B0E"/>
    <w:rsid w:val="00137D78"/>
    <w:rsid w:val="00140456"/>
    <w:rsid w:val="00140807"/>
    <w:rsid w:val="00140936"/>
    <w:rsid w:val="00141502"/>
    <w:rsid w:val="00142A67"/>
    <w:rsid w:val="0014328D"/>
    <w:rsid w:val="001432F2"/>
    <w:rsid w:val="00143809"/>
    <w:rsid w:val="00144D43"/>
    <w:rsid w:val="00144D9D"/>
    <w:rsid w:val="00146182"/>
    <w:rsid w:val="00146554"/>
    <w:rsid w:val="00146A24"/>
    <w:rsid w:val="00146C30"/>
    <w:rsid w:val="00146C41"/>
    <w:rsid w:val="00146D2A"/>
    <w:rsid w:val="001472EB"/>
    <w:rsid w:val="001473B2"/>
    <w:rsid w:val="001473D3"/>
    <w:rsid w:val="00147407"/>
    <w:rsid w:val="00147699"/>
    <w:rsid w:val="00147871"/>
    <w:rsid w:val="00147CAF"/>
    <w:rsid w:val="001500EB"/>
    <w:rsid w:val="00150A20"/>
    <w:rsid w:val="00150A93"/>
    <w:rsid w:val="001515A2"/>
    <w:rsid w:val="00151C8D"/>
    <w:rsid w:val="00153033"/>
    <w:rsid w:val="001532D8"/>
    <w:rsid w:val="00153463"/>
    <w:rsid w:val="00153AC8"/>
    <w:rsid w:val="00153D59"/>
    <w:rsid w:val="00153D9C"/>
    <w:rsid w:val="0015441E"/>
    <w:rsid w:val="001557B6"/>
    <w:rsid w:val="00156775"/>
    <w:rsid w:val="00156F8B"/>
    <w:rsid w:val="0015709E"/>
    <w:rsid w:val="00157B40"/>
    <w:rsid w:val="001601AE"/>
    <w:rsid w:val="001612C1"/>
    <w:rsid w:val="001616EE"/>
    <w:rsid w:val="00161D23"/>
    <w:rsid w:val="0016398E"/>
    <w:rsid w:val="00163BD0"/>
    <w:rsid w:val="001641F1"/>
    <w:rsid w:val="00165033"/>
    <w:rsid w:val="0016567A"/>
    <w:rsid w:val="00165A7E"/>
    <w:rsid w:val="00166703"/>
    <w:rsid w:val="001670EA"/>
    <w:rsid w:val="00167108"/>
    <w:rsid w:val="001674A0"/>
    <w:rsid w:val="0017004F"/>
    <w:rsid w:val="001705D0"/>
    <w:rsid w:val="001707D2"/>
    <w:rsid w:val="00170A2D"/>
    <w:rsid w:val="00170A4B"/>
    <w:rsid w:val="00170A88"/>
    <w:rsid w:val="00170B3C"/>
    <w:rsid w:val="00172D1A"/>
    <w:rsid w:val="001765F6"/>
    <w:rsid w:val="00176B33"/>
    <w:rsid w:val="00176D2D"/>
    <w:rsid w:val="001776E9"/>
    <w:rsid w:val="001779E5"/>
    <w:rsid w:val="001779F1"/>
    <w:rsid w:val="00177E8E"/>
    <w:rsid w:val="001802CA"/>
    <w:rsid w:val="0018129E"/>
    <w:rsid w:val="001816EF"/>
    <w:rsid w:val="00181F7A"/>
    <w:rsid w:val="00182253"/>
    <w:rsid w:val="001825C2"/>
    <w:rsid w:val="00182C1B"/>
    <w:rsid w:val="001834F4"/>
    <w:rsid w:val="00184D12"/>
    <w:rsid w:val="0018584F"/>
    <w:rsid w:val="00185D9D"/>
    <w:rsid w:val="00185E10"/>
    <w:rsid w:val="00186365"/>
    <w:rsid w:val="00186C7B"/>
    <w:rsid w:val="00186FFA"/>
    <w:rsid w:val="0018712B"/>
    <w:rsid w:val="00187135"/>
    <w:rsid w:val="001900A2"/>
    <w:rsid w:val="00191226"/>
    <w:rsid w:val="001915E3"/>
    <w:rsid w:val="00191DC6"/>
    <w:rsid w:val="00192BAC"/>
    <w:rsid w:val="00192DCF"/>
    <w:rsid w:val="00193DD4"/>
    <w:rsid w:val="00194A0C"/>
    <w:rsid w:val="00194D78"/>
    <w:rsid w:val="0019579C"/>
    <w:rsid w:val="00195E78"/>
    <w:rsid w:val="001967F8"/>
    <w:rsid w:val="0019712E"/>
    <w:rsid w:val="00197A84"/>
    <w:rsid w:val="00197BDF"/>
    <w:rsid w:val="001A0C55"/>
    <w:rsid w:val="001A103E"/>
    <w:rsid w:val="001A111A"/>
    <w:rsid w:val="001A11A8"/>
    <w:rsid w:val="001A1940"/>
    <w:rsid w:val="001A30F9"/>
    <w:rsid w:val="001A32D2"/>
    <w:rsid w:val="001A4160"/>
    <w:rsid w:val="001A4367"/>
    <w:rsid w:val="001A4B54"/>
    <w:rsid w:val="001A58D0"/>
    <w:rsid w:val="001A5D07"/>
    <w:rsid w:val="001A668C"/>
    <w:rsid w:val="001A6A25"/>
    <w:rsid w:val="001A6C9A"/>
    <w:rsid w:val="001A7BF3"/>
    <w:rsid w:val="001A7C85"/>
    <w:rsid w:val="001A7E74"/>
    <w:rsid w:val="001B070D"/>
    <w:rsid w:val="001B130A"/>
    <w:rsid w:val="001B1907"/>
    <w:rsid w:val="001B1A64"/>
    <w:rsid w:val="001B383B"/>
    <w:rsid w:val="001B3C14"/>
    <w:rsid w:val="001B4BB4"/>
    <w:rsid w:val="001B4DE0"/>
    <w:rsid w:val="001B5269"/>
    <w:rsid w:val="001B547E"/>
    <w:rsid w:val="001B5752"/>
    <w:rsid w:val="001B639E"/>
    <w:rsid w:val="001B6BA0"/>
    <w:rsid w:val="001B75A9"/>
    <w:rsid w:val="001B7D63"/>
    <w:rsid w:val="001C011F"/>
    <w:rsid w:val="001C0134"/>
    <w:rsid w:val="001C15EA"/>
    <w:rsid w:val="001C1F43"/>
    <w:rsid w:val="001C2794"/>
    <w:rsid w:val="001C313D"/>
    <w:rsid w:val="001C3285"/>
    <w:rsid w:val="001C3918"/>
    <w:rsid w:val="001C46A1"/>
    <w:rsid w:val="001C46E6"/>
    <w:rsid w:val="001C4C61"/>
    <w:rsid w:val="001C4CC0"/>
    <w:rsid w:val="001C5DE3"/>
    <w:rsid w:val="001C71B2"/>
    <w:rsid w:val="001C7366"/>
    <w:rsid w:val="001C76C1"/>
    <w:rsid w:val="001C78F9"/>
    <w:rsid w:val="001D0C36"/>
    <w:rsid w:val="001D0CD2"/>
    <w:rsid w:val="001D129F"/>
    <w:rsid w:val="001D1312"/>
    <w:rsid w:val="001D17D6"/>
    <w:rsid w:val="001D1C0B"/>
    <w:rsid w:val="001D1D0C"/>
    <w:rsid w:val="001D1F9C"/>
    <w:rsid w:val="001D2338"/>
    <w:rsid w:val="001D2F62"/>
    <w:rsid w:val="001D363B"/>
    <w:rsid w:val="001D3B95"/>
    <w:rsid w:val="001D41AD"/>
    <w:rsid w:val="001D6678"/>
    <w:rsid w:val="001E065E"/>
    <w:rsid w:val="001E2449"/>
    <w:rsid w:val="001E2B4F"/>
    <w:rsid w:val="001E3576"/>
    <w:rsid w:val="001E3C32"/>
    <w:rsid w:val="001E4473"/>
    <w:rsid w:val="001E4AD8"/>
    <w:rsid w:val="001E4ADF"/>
    <w:rsid w:val="001E530D"/>
    <w:rsid w:val="001E55A1"/>
    <w:rsid w:val="001E59C3"/>
    <w:rsid w:val="001E5D29"/>
    <w:rsid w:val="001E5ED3"/>
    <w:rsid w:val="001E5F13"/>
    <w:rsid w:val="001E71DF"/>
    <w:rsid w:val="001E7260"/>
    <w:rsid w:val="001E7EC8"/>
    <w:rsid w:val="001F02B8"/>
    <w:rsid w:val="001F0BB5"/>
    <w:rsid w:val="001F13ED"/>
    <w:rsid w:val="001F1951"/>
    <w:rsid w:val="001F1EC6"/>
    <w:rsid w:val="001F264F"/>
    <w:rsid w:val="001F30EF"/>
    <w:rsid w:val="001F3625"/>
    <w:rsid w:val="001F3FB3"/>
    <w:rsid w:val="001F414C"/>
    <w:rsid w:val="001F4259"/>
    <w:rsid w:val="001F4898"/>
    <w:rsid w:val="001F5019"/>
    <w:rsid w:val="001F50D7"/>
    <w:rsid w:val="001F6A86"/>
    <w:rsid w:val="00200870"/>
    <w:rsid w:val="00202151"/>
    <w:rsid w:val="002026A7"/>
    <w:rsid w:val="00203461"/>
    <w:rsid w:val="00204B3A"/>
    <w:rsid w:val="00205969"/>
    <w:rsid w:val="00206164"/>
    <w:rsid w:val="00206773"/>
    <w:rsid w:val="00207194"/>
    <w:rsid w:val="00207806"/>
    <w:rsid w:val="002101E0"/>
    <w:rsid w:val="002103E3"/>
    <w:rsid w:val="00210C30"/>
    <w:rsid w:val="00211531"/>
    <w:rsid w:val="00211698"/>
    <w:rsid w:val="0021183C"/>
    <w:rsid w:val="00211E49"/>
    <w:rsid w:val="00211EB6"/>
    <w:rsid w:val="00212413"/>
    <w:rsid w:val="002124E0"/>
    <w:rsid w:val="00212DC5"/>
    <w:rsid w:val="0021327A"/>
    <w:rsid w:val="002136BC"/>
    <w:rsid w:val="0021396C"/>
    <w:rsid w:val="00213D5E"/>
    <w:rsid w:val="00213D86"/>
    <w:rsid w:val="002144B8"/>
    <w:rsid w:val="002149AF"/>
    <w:rsid w:val="00214F4D"/>
    <w:rsid w:val="002153FC"/>
    <w:rsid w:val="002158C8"/>
    <w:rsid w:val="00215C63"/>
    <w:rsid w:val="00216244"/>
    <w:rsid w:val="002166EA"/>
    <w:rsid w:val="002170A0"/>
    <w:rsid w:val="00217597"/>
    <w:rsid w:val="00217772"/>
    <w:rsid w:val="00217BF4"/>
    <w:rsid w:val="00217F30"/>
    <w:rsid w:val="00220D22"/>
    <w:rsid w:val="00221167"/>
    <w:rsid w:val="002212A1"/>
    <w:rsid w:val="00221506"/>
    <w:rsid w:val="002216BF"/>
    <w:rsid w:val="00221B30"/>
    <w:rsid w:val="00221C3A"/>
    <w:rsid w:val="00222903"/>
    <w:rsid w:val="00222A7A"/>
    <w:rsid w:val="00222B95"/>
    <w:rsid w:val="0022350B"/>
    <w:rsid w:val="00223E0D"/>
    <w:rsid w:val="0022436C"/>
    <w:rsid w:val="00224A2C"/>
    <w:rsid w:val="00224E2B"/>
    <w:rsid w:val="00225164"/>
    <w:rsid w:val="0022528F"/>
    <w:rsid w:val="00226BF0"/>
    <w:rsid w:val="00230232"/>
    <w:rsid w:val="0023031F"/>
    <w:rsid w:val="00230375"/>
    <w:rsid w:val="00230459"/>
    <w:rsid w:val="00230943"/>
    <w:rsid w:val="002312F4"/>
    <w:rsid w:val="002317B9"/>
    <w:rsid w:val="00231B3C"/>
    <w:rsid w:val="00231FC7"/>
    <w:rsid w:val="00232B2F"/>
    <w:rsid w:val="00232F68"/>
    <w:rsid w:val="0023325B"/>
    <w:rsid w:val="0023440D"/>
    <w:rsid w:val="00234B37"/>
    <w:rsid w:val="00235B2B"/>
    <w:rsid w:val="00235B77"/>
    <w:rsid w:val="0023628A"/>
    <w:rsid w:val="00236760"/>
    <w:rsid w:val="00236A8B"/>
    <w:rsid w:val="00236C20"/>
    <w:rsid w:val="00236D55"/>
    <w:rsid w:val="00237608"/>
    <w:rsid w:val="00237C7D"/>
    <w:rsid w:val="00240A6A"/>
    <w:rsid w:val="00240D03"/>
    <w:rsid w:val="00240DA3"/>
    <w:rsid w:val="00242553"/>
    <w:rsid w:val="002427D6"/>
    <w:rsid w:val="00243313"/>
    <w:rsid w:val="0024336B"/>
    <w:rsid w:val="00243B9B"/>
    <w:rsid w:val="00243B9D"/>
    <w:rsid w:val="00243C6C"/>
    <w:rsid w:val="00243C7D"/>
    <w:rsid w:val="00244C44"/>
    <w:rsid w:val="00244CFE"/>
    <w:rsid w:val="00244DDE"/>
    <w:rsid w:val="002458BB"/>
    <w:rsid w:val="00245C9B"/>
    <w:rsid w:val="00245CF8"/>
    <w:rsid w:val="00246081"/>
    <w:rsid w:val="00246913"/>
    <w:rsid w:val="00246AA2"/>
    <w:rsid w:val="00246AB8"/>
    <w:rsid w:val="00247832"/>
    <w:rsid w:val="00247DEE"/>
    <w:rsid w:val="002507D4"/>
    <w:rsid w:val="00250E1A"/>
    <w:rsid w:val="00250E1C"/>
    <w:rsid w:val="00251906"/>
    <w:rsid w:val="00252C17"/>
    <w:rsid w:val="0025303A"/>
    <w:rsid w:val="0025356C"/>
    <w:rsid w:val="00253F80"/>
    <w:rsid w:val="00254706"/>
    <w:rsid w:val="0025476E"/>
    <w:rsid w:val="00255534"/>
    <w:rsid w:val="00256C14"/>
    <w:rsid w:val="0025735C"/>
    <w:rsid w:val="0025742D"/>
    <w:rsid w:val="002600E1"/>
    <w:rsid w:val="00260C1E"/>
    <w:rsid w:val="002612FE"/>
    <w:rsid w:val="00261AED"/>
    <w:rsid w:val="0026222F"/>
    <w:rsid w:val="00262AB8"/>
    <w:rsid w:val="002634B5"/>
    <w:rsid w:val="002635BC"/>
    <w:rsid w:val="00264FB2"/>
    <w:rsid w:val="00266F6D"/>
    <w:rsid w:val="002678A0"/>
    <w:rsid w:val="00267CE1"/>
    <w:rsid w:val="00270901"/>
    <w:rsid w:val="00270CD2"/>
    <w:rsid w:val="0027114C"/>
    <w:rsid w:val="0027223E"/>
    <w:rsid w:val="00272248"/>
    <w:rsid w:val="00272452"/>
    <w:rsid w:val="00272458"/>
    <w:rsid w:val="0027279F"/>
    <w:rsid w:val="00273691"/>
    <w:rsid w:val="0027377F"/>
    <w:rsid w:val="00273C3A"/>
    <w:rsid w:val="002747B4"/>
    <w:rsid w:val="002750E6"/>
    <w:rsid w:val="00275497"/>
    <w:rsid w:val="00275636"/>
    <w:rsid w:val="002760EE"/>
    <w:rsid w:val="00276108"/>
    <w:rsid w:val="0027617D"/>
    <w:rsid w:val="002763A9"/>
    <w:rsid w:val="00276FDD"/>
    <w:rsid w:val="002776DB"/>
    <w:rsid w:val="00277E7D"/>
    <w:rsid w:val="00280251"/>
    <w:rsid w:val="00280569"/>
    <w:rsid w:val="00280869"/>
    <w:rsid w:val="00280F72"/>
    <w:rsid w:val="0028125E"/>
    <w:rsid w:val="00282543"/>
    <w:rsid w:val="0028271D"/>
    <w:rsid w:val="00283154"/>
    <w:rsid w:val="002839DF"/>
    <w:rsid w:val="00283F4B"/>
    <w:rsid w:val="00284106"/>
    <w:rsid w:val="00284145"/>
    <w:rsid w:val="002848E2"/>
    <w:rsid w:val="00284A81"/>
    <w:rsid w:val="00284EBC"/>
    <w:rsid w:val="00285488"/>
    <w:rsid w:val="00285510"/>
    <w:rsid w:val="00285D5C"/>
    <w:rsid w:val="00286612"/>
    <w:rsid w:val="002867B6"/>
    <w:rsid w:val="00286C86"/>
    <w:rsid w:val="00286E9E"/>
    <w:rsid w:val="00286FE0"/>
    <w:rsid w:val="00287F64"/>
    <w:rsid w:val="00291165"/>
    <w:rsid w:val="002912A3"/>
    <w:rsid w:val="002914AA"/>
    <w:rsid w:val="002932A6"/>
    <w:rsid w:val="002937B8"/>
    <w:rsid w:val="00294B35"/>
    <w:rsid w:val="00294C4F"/>
    <w:rsid w:val="002960CB"/>
    <w:rsid w:val="002968FC"/>
    <w:rsid w:val="00296976"/>
    <w:rsid w:val="00296D6D"/>
    <w:rsid w:val="00297CFE"/>
    <w:rsid w:val="00297D5F"/>
    <w:rsid w:val="002A004C"/>
    <w:rsid w:val="002A02CB"/>
    <w:rsid w:val="002A05F0"/>
    <w:rsid w:val="002A0619"/>
    <w:rsid w:val="002A087B"/>
    <w:rsid w:val="002A1126"/>
    <w:rsid w:val="002A3196"/>
    <w:rsid w:val="002A352A"/>
    <w:rsid w:val="002A35C4"/>
    <w:rsid w:val="002A3EA6"/>
    <w:rsid w:val="002A525B"/>
    <w:rsid w:val="002A5B38"/>
    <w:rsid w:val="002A5D87"/>
    <w:rsid w:val="002A5F34"/>
    <w:rsid w:val="002A70E1"/>
    <w:rsid w:val="002A785E"/>
    <w:rsid w:val="002B0A8F"/>
    <w:rsid w:val="002B132E"/>
    <w:rsid w:val="002B1560"/>
    <w:rsid w:val="002B21CE"/>
    <w:rsid w:val="002B2813"/>
    <w:rsid w:val="002B3667"/>
    <w:rsid w:val="002B3A79"/>
    <w:rsid w:val="002B4D11"/>
    <w:rsid w:val="002B50EA"/>
    <w:rsid w:val="002B60E3"/>
    <w:rsid w:val="002B6C25"/>
    <w:rsid w:val="002B7215"/>
    <w:rsid w:val="002B74ED"/>
    <w:rsid w:val="002B7773"/>
    <w:rsid w:val="002C068D"/>
    <w:rsid w:val="002C06B7"/>
    <w:rsid w:val="002C139E"/>
    <w:rsid w:val="002C180A"/>
    <w:rsid w:val="002C1C6B"/>
    <w:rsid w:val="002C39FE"/>
    <w:rsid w:val="002C495D"/>
    <w:rsid w:val="002C4EA6"/>
    <w:rsid w:val="002C5280"/>
    <w:rsid w:val="002C55A6"/>
    <w:rsid w:val="002C5D11"/>
    <w:rsid w:val="002C6255"/>
    <w:rsid w:val="002C6494"/>
    <w:rsid w:val="002C6AB5"/>
    <w:rsid w:val="002C6AF1"/>
    <w:rsid w:val="002C6E3E"/>
    <w:rsid w:val="002C7057"/>
    <w:rsid w:val="002D0AAA"/>
    <w:rsid w:val="002D1214"/>
    <w:rsid w:val="002D2B0D"/>
    <w:rsid w:val="002D2B82"/>
    <w:rsid w:val="002D2F36"/>
    <w:rsid w:val="002D365F"/>
    <w:rsid w:val="002D36B6"/>
    <w:rsid w:val="002D3E58"/>
    <w:rsid w:val="002D45F7"/>
    <w:rsid w:val="002D65EF"/>
    <w:rsid w:val="002D78A9"/>
    <w:rsid w:val="002D7C18"/>
    <w:rsid w:val="002E0340"/>
    <w:rsid w:val="002E06C2"/>
    <w:rsid w:val="002E0E1B"/>
    <w:rsid w:val="002E1D1D"/>
    <w:rsid w:val="002E1E1E"/>
    <w:rsid w:val="002E1EB8"/>
    <w:rsid w:val="002E22C5"/>
    <w:rsid w:val="002E3686"/>
    <w:rsid w:val="002E3A21"/>
    <w:rsid w:val="002E4153"/>
    <w:rsid w:val="002E4857"/>
    <w:rsid w:val="002E5239"/>
    <w:rsid w:val="002E5E7D"/>
    <w:rsid w:val="002E62F0"/>
    <w:rsid w:val="002E69B4"/>
    <w:rsid w:val="002E6CE6"/>
    <w:rsid w:val="002E6DEE"/>
    <w:rsid w:val="002E725C"/>
    <w:rsid w:val="002E7FEB"/>
    <w:rsid w:val="002F11B9"/>
    <w:rsid w:val="002F143E"/>
    <w:rsid w:val="002F144D"/>
    <w:rsid w:val="002F18A9"/>
    <w:rsid w:val="002F1E06"/>
    <w:rsid w:val="002F3CD5"/>
    <w:rsid w:val="002F5C07"/>
    <w:rsid w:val="002F5DFF"/>
    <w:rsid w:val="002F72DA"/>
    <w:rsid w:val="0030017F"/>
    <w:rsid w:val="00300E13"/>
    <w:rsid w:val="00301EE5"/>
    <w:rsid w:val="0030235D"/>
    <w:rsid w:val="00302857"/>
    <w:rsid w:val="00302A21"/>
    <w:rsid w:val="00302C31"/>
    <w:rsid w:val="003035D8"/>
    <w:rsid w:val="00303B0C"/>
    <w:rsid w:val="003048D7"/>
    <w:rsid w:val="0030497F"/>
    <w:rsid w:val="00304E42"/>
    <w:rsid w:val="0030580E"/>
    <w:rsid w:val="003061B5"/>
    <w:rsid w:val="003071F6"/>
    <w:rsid w:val="0030771E"/>
    <w:rsid w:val="00307A00"/>
    <w:rsid w:val="00310E98"/>
    <w:rsid w:val="0031128C"/>
    <w:rsid w:val="00311594"/>
    <w:rsid w:val="00312957"/>
    <w:rsid w:val="00312CEC"/>
    <w:rsid w:val="00313A5B"/>
    <w:rsid w:val="00313CB0"/>
    <w:rsid w:val="00313F96"/>
    <w:rsid w:val="00313FD2"/>
    <w:rsid w:val="003151C8"/>
    <w:rsid w:val="003163BD"/>
    <w:rsid w:val="0031771F"/>
    <w:rsid w:val="003179C3"/>
    <w:rsid w:val="00320DCD"/>
    <w:rsid w:val="003213B9"/>
    <w:rsid w:val="003216B6"/>
    <w:rsid w:val="00321F8B"/>
    <w:rsid w:val="00321FAD"/>
    <w:rsid w:val="0032273D"/>
    <w:rsid w:val="00322C01"/>
    <w:rsid w:val="00323306"/>
    <w:rsid w:val="00323A71"/>
    <w:rsid w:val="00324C9B"/>
    <w:rsid w:val="00324E60"/>
    <w:rsid w:val="003255AA"/>
    <w:rsid w:val="00325789"/>
    <w:rsid w:val="00325C2B"/>
    <w:rsid w:val="003269F3"/>
    <w:rsid w:val="00327BBC"/>
    <w:rsid w:val="00327DEB"/>
    <w:rsid w:val="003302A3"/>
    <w:rsid w:val="003302DF"/>
    <w:rsid w:val="00330AFE"/>
    <w:rsid w:val="003315AB"/>
    <w:rsid w:val="00331C86"/>
    <w:rsid w:val="003326D5"/>
    <w:rsid w:val="00332CA2"/>
    <w:rsid w:val="003330E4"/>
    <w:rsid w:val="003344D2"/>
    <w:rsid w:val="00335235"/>
    <w:rsid w:val="00335B31"/>
    <w:rsid w:val="00335C2D"/>
    <w:rsid w:val="0033606A"/>
    <w:rsid w:val="00336CCC"/>
    <w:rsid w:val="00340887"/>
    <w:rsid w:val="00340968"/>
    <w:rsid w:val="00340ECA"/>
    <w:rsid w:val="0034111C"/>
    <w:rsid w:val="00341B23"/>
    <w:rsid w:val="00341C27"/>
    <w:rsid w:val="003425A1"/>
    <w:rsid w:val="0034289A"/>
    <w:rsid w:val="00342C2C"/>
    <w:rsid w:val="00342DD3"/>
    <w:rsid w:val="0034388A"/>
    <w:rsid w:val="00343BAE"/>
    <w:rsid w:val="00344127"/>
    <w:rsid w:val="003449E4"/>
    <w:rsid w:val="00345063"/>
    <w:rsid w:val="00346B8E"/>
    <w:rsid w:val="00346DFD"/>
    <w:rsid w:val="00347245"/>
    <w:rsid w:val="003472CC"/>
    <w:rsid w:val="003474B8"/>
    <w:rsid w:val="00347B6F"/>
    <w:rsid w:val="00347F95"/>
    <w:rsid w:val="003501AE"/>
    <w:rsid w:val="00351B52"/>
    <w:rsid w:val="00351E40"/>
    <w:rsid w:val="00352D21"/>
    <w:rsid w:val="003532D4"/>
    <w:rsid w:val="003536FE"/>
    <w:rsid w:val="00353A08"/>
    <w:rsid w:val="0035592D"/>
    <w:rsid w:val="0035756B"/>
    <w:rsid w:val="00357B29"/>
    <w:rsid w:val="00357B9C"/>
    <w:rsid w:val="00360E66"/>
    <w:rsid w:val="00361310"/>
    <w:rsid w:val="0036140A"/>
    <w:rsid w:val="00362676"/>
    <w:rsid w:val="00363D73"/>
    <w:rsid w:val="003642A6"/>
    <w:rsid w:val="00364BBC"/>
    <w:rsid w:val="00364BDE"/>
    <w:rsid w:val="00364D63"/>
    <w:rsid w:val="0036620B"/>
    <w:rsid w:val="003666FD"/>
    <w:rsid w:val="003673FF"/>
    <w:rsid w:val="003705AC"/>
    <w:rsid w:val="003709B9"/>
    <w:rsid w:val="003709DA"/>
    <w:rsid w:val="00370EC4"/>
    <w:rsid w:val="003710E1"/>
    <w:rsid w:val="003711E9"/>
    <w:rsid w:val="00371686"/>
    <w:rsid w:val="003716D5"/>
    <w:rsid w:val="00371787"/>
    <w:rsid w:val="00372043"/>
    <w:rsid w:val="00372093"/>
    <w:rsid w:val="003720B1"/>
    <w:rsid w:val="00372702"/>
    <w:rsid w:val="00372BD8"/>
    <w:rsid w:val="0037342E"/>
    <w:rsid w:val="003742F3"/>
    <w:rsid w:val="00374C5A"/>
    <w:rsid w:val="00374CAF"/>
    <w:rsid w:val="00376050"/>
    <w:rsid w:val="003763D3"/>
    <w:rsid w:val="003763EE"/>
    <w:rsid w:val="00376AB4"/>
    <w:rsid w:val="00377017"/>
    <w:rsid w:val="0037751C"/>
    <w:rsid w:val="00377899"/>
    <w:rsid w:val="00377D2D"/>
    <w:rsid w:val="00377F01"/>
    <w:rsid w:val="0038007A"/>
    <w:rsid w:val="00380266"/>
    <w:rsid w:val="00380306"/>
    <w:rsid w:val="00380E9D"/>
    <w:rsid w:val="00381B3E"/>
    <w:rsid w:val="00383F09"/>
    <w:rsid w:val="003840EA"/>
    <w:rsid w:val="00385A98"/>
    <w:rsid w:val="003860C3"/>
    <w:rsid w:val="00386264"/>
    <w:rsid w:val="00387666"/>
    <w:rsid w:val="00387683"/>
    <w:rsid w:val="0038795B"/>
    <w:rsid w:val="00387FA7"/>
    <w:rsid w:val="003900F3"/>
    <w:rsid w:val="00390610"/>
    <w:rsid w:val="00390809"/>
    <w:rsid w:val="00390E7E"/>
    <w:rsid w:val="00390FA1"/>
    <w:rsid w:val="0039158C"/>
    <w:rsid w:val="003915B6"/>
    <w:rsid w:val="00391BA6"/>
    <w:rsid w:val="00391C76"/>
    <w:rsid w:val="00392170"/>
    <w:rsid w:val="003926C2"/>
    <w:rsid w:val="00392CB1"/>
    <w:rsid w:val="003935EC"/>
    <w:rsid w:val="003937E5"/>
    <w:rsid w:val="003938BD"/>
    <w:rsid w:val="00393A1E"/>
    <w:rsid w:val="00394549"/>
    <w:rsid w:val="0039496A"/>
    <w:rsid w:val="00394CE2"/>
    <w:rsid w:val="00395FD5"/>
    <w:rsid w:val="003A00F4"/>
    <w:rsid w:val="003A43B2"/>
    <w:rsid w:val="003A4999"/>
    <w:rsid w:val="003A5318"/>
    <w:rsid w:val="003A53D0"/>
    <w:rsid w:val="003A597F"/>
    <w:rsid w:val="003A5F81"/>
    <w:rsid w:val="003A6088"/>
    <w:rsid w:val="003A6DA3"/>
    <w:rsid w:val="003A7966"/>
    <w:rsid w:val="003A79F8"/>
    <w:rsid w:val="003B0007"/>
    <w:rsid w:val="003B030B"/>
    <w:rsid w:val="003B1105"/>
    <w:rsid w:val="003B1161"/>
    <w:rsid w:val="003B126F"/>
    <w:rsid w:val="003B19F9"/>
    <w:rsid w:val="003B22B4"/>
    <w:rsid w:val="003B3FCC"/>
    <w:rsid w:val="003B425C"/>
    <w:rsid w:val="003B44C3"/>
    <w:rsid w:val="003B4D48"/>
    <w:rsid w:val="003B5D2A"/>
    <w:rsid w:val="003B6482"/>
    <w:rsid w:val="003B6F7B"/>
    <w:rsid w:val="003B73BB"/>
    <w:rsid w:val="003B7983"/>
    <w:rsid w:val="003B79B6"/>
    <w:rsid w:val="003B7C8B"/>
    <w:rsid w:val="003C05A5"/>
    <w:rsid w:val="003C2343"/>
    <w:rsid w:val="003C294B"/>
    <w:rsid w:val="003C2C35"/>
    <w:rsid w:val="003C2E28"/>
    <w:rsid w:val="003C2FC7"/>
    <w:rsid w:val="003C34F0"/>
    <w:rsid w:val="003C3C92"/>
    <w:rsid w:val="003C42C7"/>
    <w:rsid w:val="003C7570"/>
    <w:rsid w:val="003C7A07"/>
    <w:rsid w:val="003C7A5D"/>
    <w:rsid w:val="003C7E86"/>
    <w:rsid w:val="003D005E"/>
    <w:rsid w:val="003D00A3"/>
    <w:rsid w:val="003D04E2"/>
    <w:rsid w:val="003D0CCD"/>
    <w:rsid w:val="003D1076"/>
    <w:rsid w:val="003D198A"/>
    <w:rsid w:val="003D1D26"/>
    <w:rsid w:val="003D28B1"/>
    <w:rsid w:val="003D3052"/>
    <w:rsid w:val="003D38C8"/>
    <w:rsid w:val="003D402B"/>
    <w:rsid w:val="003D40AC"/>
    <w:rsid w:val="003D767C"/>
    <w:rsid w:val="003E0ABA"/>
    <w:rsid w:val="003E1325"/>
    <w:rsid w:val="003E275E"/>
    <w:rsid w:val="003E3F38"/>
    <w:rsid w:val="003E52DA"/>
    <w:rsid w:val="003E5B29"/>
    <w:rsid w:val="003E5E46"/>
    <w:rsid w:val="003E61C3"/>
    <w:rsid w:val="003E6D55"/>
    <w:rsid w:val="003E6F97"/>
    <w:rsid w:val="003F04D3"/>
    <w:rsid w:val="003F0788"/>
    <w:rsid w:val="003F11C2"/>
    <w:rsid w:val="003F1329"/>
    <w:rsid w:val="003F1A7F"/>
    <w:rsid w:val="003F3084"/>
    <w:rsid w:val="003F378D"/>
    <w:rsid w:val="003F3B26"/>
    <w:rsid w:val="003F5448"/>
    <w:rsid w:val="003F5D59"/>
    <w:rsid w:val="003F702F"/>
    <w:rsid w:val="0040053A"/>
    <w:rsid w:val="004006BC"/>
    <w:rsid w:val="00400C1D"/>
    <w:rsid w:val="00400D0A"/>
    <w:rsid w:val="00401B6D"/>
    <w:rsid w:val="00401E2C"/>
    <w:rsid w:val="00402838"/>
    <w:rsid w:val="00403375"/>
    <w:rsid w:val="00403435"/>
    <w:rsid w:val="0040343F"/>
    <w:rsid w:val="0040353B"/>
    <w:rsid w:val="00403EB1"/>
    <w:rsid w:val="004042DC"/>
    <w:rsid w:val="00405A85"/>
    <w:rsid w:val="00406595"/>
    <w:rsid w:val="0040697D"/>
    <w:rsid w:val="00406ED2"/>
    <w:rsid w:val="00410094"/>
    <w:rsid w:val="004100B3"/>
    <w:rsid w:val="00412557"/>
    <w:rsid w:val="00412590"/>
    <w:rsid w:val="00412791"/>
    <w:rsid w:val="004128A5"/>
    <w:rsid w:val="00412D14"/>
    <w:rsid w:val="00412F13"/>
    <w:rsid w:val="00413113"/>
    <w:rsid w:val="004132D7"/>
    <w:rsid w:val="00413C6B"/>
    <w:rsid w:val="00413F78"/>
    <w:rsid w:val="00414292"/>
    <w:rsid w:val="00414939"/>
    <w:rsid w:val="00414C12"/>
    <w:rsid w:val="004152AA"/>
    <w:rsid w:val="00416877"/>
    <w:rsid w:val="004168E9"/>
    <w:rsid w:val="00416C24"/>
    <w:rsid w:val="004176FB"/>
    <w:rsid w:val="004176FF"/>
    <w:rsid w:val="00420B61"/>
    <w:rsid w:val="0042138F"/>
    <w:rsid w:val="00421608"/>
    <w:rsid w:val="00421859"/>
    <w:rsid w:val="00422BBE"/>
    <w:rsid w:val="0042306D"/>
    <w:rsid w:val="004234F9"/>
    <w:rsid w:val="004238A8"/>
    <w:rsid w:val="00423DE8"/>
    <w:rsid w:val="00424FA7"/>
    <w:rsid w:val="004255B8"/>
    <w:rsid w:val="004257BB"/>
    <w:rsid w:val="00426016"/>
    <w:rsid w:val="0042605A"/>
    <w:rsid w:val="00426580"/>
    <w:rsid w:val="00426DA6"/>
    <w:rsid w:val="0042732D"/>
    <w:rsid w:val="004276F1"/>
    <w:rsid w:val="00427BEF"/>
    <w:rsid w:val="00430158"/>
    <w:rsid w:val="004309ED"/>
    <w:rsid w:val="00430D56"/>
    <w:rsid w:val="0043202F"/>
    <w:rsid w:val="00432110"/>
    <w:rsid w:val="00432A2F"/>
    <w:rsid w:val="00433506"/>
    <w:rsid w:val="00433730"/>
    <w:rsid w:val="0043400A"/>
    <w:rsid w:val="004348B3"/>
    <w:rsid w:val="00435652"/>
    <w:rsid w:val="00436E43"/>
    <w:rsid w:val="00436F01"/>
    <w:rsid w:val="00437258"/>
    <w:rsid w:val="0043751F"/>
    <w:rsid w:val="00437A61"/>
    <w:rsid w:val="00440860"/>
    <w:rsid w:val="0044118C"/>
    <w:rsid w:val="00441877"/>
    <w:rsid w:val="004425F4"/>
    <w:rsid w:val="004426C0"/>
    <w:rsid w:val="0044287D"/>
    <w:rsid w:val="00443548"/>
    <w:rsid w:val="00443D32"/>
    <w:rsid w:val="00443FF9"/>
    <w:rsid w:val="0044416F"/>
    <w:rsid w:val="00444B1D"/>
    <w:rsid w:val="0044514A"/>
    <w:rsid w:val="00445FF7"/>
    <w:rsid w:val="00447263"/>
    <w:rsid w:val="004478B9"/>
    <w:rsid w:val="00450C71"/>
    <w:rsid w:val="0045159A"/>
    <w:rsid w:val="00451B22"/>
    <w:rsid w:val="004521DE"/>
    <w:rsid w:val="00453341"/>
    <w:rsid w:val="00454106"/>
    <w:rsid w:val="004567B7"/>
    <w:rsid w:val="00456D13"/>
    <w:rsid w:val="00457671"/>
    <w:rsid w:val="00457A67"/>
    <w:rsid w:val="0046048D"/>
    <w:rsid w:val="00460FCA"/>
    <w:rsid w:val="00461210"/>
    <w:rsid w:val="00461E37"/>
    <w:rsid w:val="00462F68"/>
    <w:rsid w:val="004632B6"/>
    <w:rsid w:val="0046357B"/>
    <w:rsid w:val="00463B13"/>
    <w:rsid w:val="00464589"/>
    <w:rsid w:val="00466292"/>
    <w:rsid w:val="00466649"/>
    <w:rsid w:val="00467311"/>
    <w:rsid w:val="004674DE"/>
    <w:rsid w:val="00467E1A"/>
    <w:rsid w:val="00467FA5"/>
    <w:rsid w:val="004701AA"/>
    <w:rsid w:val="004705EF"/>
    <w:rsid w:val="004721BC"/>
    <w:rsid w:val="00473D37"/>
    <w:rsid w:val="0047458B"/>
    <w:rsid w:val="00475614"/>
    <w:rsid w:val="00475C63"/>
    <w:rsid w:val="004762AB"/>
    <w:rsid w:val="00477593"/>
    <w:rsid w:val="004778B5"/>
    <w:rsid w:val="004778D2"/>
    <w:rsid w:val="00477B04"/>
    <w:rsid w:val="00477EA7"/>
    <w:rsid w:val="00481046"/>
    <w:rsid w:val="004813D2"/>
    <w:rsid w:val="00481645"/>
    <w:rsid w:val="004823FD"/>
    <w:rsid w:val="00483119"/>
    <w:rsid w:val="0048311C"/>
    <w:rsid w:val="00483261"/>
    <w:rsid w:val="004832C7"/>
    <w:rsid w:val="00483328"/>
    <w:rsid w:val="0048348A"/>
    <w:rsid w:val="0048411E"/>
    <w:rsid w:val="00484E71"/>
    <w:rsid w:val="00485CE3"/>
    <w:rsid w:val="00485D1B"/>
    <w:rsid w:val="00485EB5"/>
    <w:rsid w:val="00485FDC"/>
    <w:rsid w:val="004865FB"/>
    <w:rsid w:val="00486D96"/>
    <w:rsid w:val="004875BF"/>
    <w:rsid w:val="0048769F"/>
    <w:rsid w:val="00487EF1"/>
    <w:rsid w:val="00490831"/>
    <w:rsid w:val="004912C4"/>
    <w:rsid w:val="004915D3"/>
    <w:rsid w:val="00491DF0"/>
    <w:rsid w:val="00492033"/>
    <w:rsid w:val="00492CFF"/>
    <w:rsid w:val="00492D1C"/>
    <w:rsid w:val="00493239"/>
    <w:rsid w:val="004937D2"/>
    <w:rsid w:val="00493C49"/>
    <w:rsid w:val="00493F9C"/>
    <w:rsid w:val="00494695"/>
    <w:rsid w:val="004956D5"/>
    <w:rsid w:val="00496232"/>
    <w:rsid w:val="0049667C"/>
    <w:rsid w:val="00496B42"/>
    <w:rsid w:val="00496B93"/>
    <w:rsid w:val="00496D59"/>
    <w:rsid w:val="004A1DA1"/>
    <w:rsid w:val="004A25B2"/>
    <w:rsid w:val="004A25B6"/>
    <w:rsid w:val="004A2685"/>
    <w:rsid w:val="004A26EF"/>
    <w:rsid w:val="004A284B"/>
    <w:rsid w:val="004A32EB"/>
    <w:rsid w:val="004A3CBD"/>
    <w:rsid w:val="004A4185"/>
    <w:rsid w:val="004A4BC3"/>
    <w:rsid w:val="004A4D1B"/>
    <w:rsid w:val="004A525B"/>
    <w:rsid w:val="004A59C7"/>
    <w:rsid w:val="004A61AC"/>
    <w:rsid w:val="004A67FF"/>
    <w:rsid w:val="004A6834"/>
    <w:rsid w:val="004A6A43"/>
    <w:rsid w:val="004A6EF7"/>
    <w:rsid w:val="004A7854"/>
    <w:rsid w:val="004B103E"/>
    <w:rsid w:val="004B1085"/>
    <w:rsid w:val="004B185D"/>
    <w:rsid w:val="004B1D34"/>
    <w:rsid w:val="004B2CE0"/>
    <w:rsid w:val="004B338B"/>
    <w:rsid w:val="004B350D"/>
    <w:rsid w:val="004B47C7"/>
    <w:rsid w:val="004B48F2"/>
    <w:rsid w:val="004B4D26"/>
    <w:rsid w:val="004B5191"/>
    <w:rsid w:val="004B51EE"/>
    <w:rsid w:val="004B529D"/>
    <w:rsid w:val="004B595E"/>
    <w:rsid w:val="004B6209"/>
    <w:rsid w:val="004B695B"/>
    <w:rsid w:val="004B7061"/>
    <w:rsid w:val="004B725C"/>
    <w:rsid w:val="004B74FF"/>
    <w:rsid w:val="004B7730"/>
    <w:rsid w:val="004B7DFD"/>
    <w:rsid w:val="004C1394"/>
    <w:rsid w:val="004C20B0"/>
    <w:rsid w:val="004C3A83"/>
    <w:rsid w:val="004C4B8F"/>
    <w:rsid w:val="004C4F58"/>
    <w:rsid w:val="004C5E0E"/>
    <w:rsid w:val="004C7072"/>
    <w:rsid w:val="004C795A"/>
    <w:rsid w:val="004D006C"/>
    <w:rsid w:val="004D09C7"/>
    <w:rsid w:val="004D0A0D"/>
    <w:rsid w:val="004D0A1C"/>
    <w:rsid w:val="004D183A"/>
    <w:rsid w:val="004D2744"/>
    <w:rsid w:val="004D28E9"/>
    <w:rsid w:val="004D2D21"/>
    <w:rsid w:val="004D2EAC"/>
    <w:rsid w:val="004D3DCF"/>
    <w:rsid w:val="004D464A"/>
    <w:rsid w:val="004D52C0"/>
    <w:rsid w:val="004D54E8"/>
    <w:rsid w:val="004D55E0"/>
    <w:rsid w:val="004D5F47"/>
    <w:rsid w:val="004D61FE"/>
    <w:rsid w:val="004D6321"/>
    <w:rsid w:val="004D6C29"/>
    <w:rsid w:val="004E0718"/>
    <w:rsid w:val="004E16E9"/>
    <w:rsid w:val="004E20A3"/>
    <w:rsid w:val="004E28FA"/>
    <w:rsid w:val="004E33F3"/>
    <w:rsid w:val="004E35B7"/>
    <w:rsid w:val="004E49C1"/>
    <w:rsid w:val="004E52D3"/>
    <w:rsid w:val="004E5902"/>
    <w:rsid w:val="004E6B06"/>
    <w:rsid w:val="004E6C80"/>
    <w:rsid w:val="004E7014"/>
    <w:rsid w:val="004E7ECD"/>
    <w:rsid w:val="004F015E"/>
    <w:rsid w:val="004F08C5"/>
    <w:rsid w:val="004F0B3A"/>
    <w:rsid w:val="004F0DB4"/>
    <w:rsid w:val="004F107A"/>
    <w:rsid w:val="004F170D"/>
    <w:rsid w:val="004F1F16"/>
    <w:rsid w:val="004F2840"/>
    <w:rsid w:val="004F2C55"/>
    <w:rsid w:val="004F35A9"/>
    <w:rsid w:val="004F3792"/>
    <w:rsid w:val="004F3B51"/>
    <w:rsid w:val="004F3D5D"/>
    <w:rsid w:val="004F434C"/>
    <w:rsid w:val="004F43EA"/>
    <w:rsid w:val="004F5835"/>
    <w:rsid w:val="004F6291"/>
    <w:rsid w:val="004F6D60"/>
    <w:rsid w:val="004F6D6D"/>
    <w:rsid w:val="004F75CE"/>
    <w:rsid w:val="004F7B4B"/>
    <w:rsid w:val="00500684"/>
    <w:rsid w:val="0050071D"/>
    <w:rsid w:val="00501857"/>
    <w:rsid w:val="00501CBA"/>
    <w:rsid w:val="005021E2"/>
    <w:rsid w:val="00502A20"/>
    <w:rsid w:val="00502A5B"/>
    <w:rsid w:val="005039D8"/>
    <w:rsid w:val="00503A48"/>
    <w:rsid w:val="00504083"/>
    <w:rsid w:val="00504894"/>
    <w:rsid w:val="00504F69"/>
    <w:rsid w:val="00505363"/>
    <w:rsid w:val="005063B0"/>
    <w:rsid w:val="00506692"/>
    <w:rsid w:val="00507623"/>
    <w:rsid w:val="00507A99"/>
    <w:rsid w:val="00507DC3"/>
    <w:rsid w:val="00511079"/>
    <w:rsid w:val="00511480"/>
    <w:rsid w:val="005117C2"/>
    <w:rsid w:val="005122F1"/>
    <w:rsid w:val="00512D17"/>
    <w:rsid w:val="0051330B"/>
    <w:rsid w:val="0051334A"/>
    <w:rsid w:val="00514148"/>
    <w:rsid w:val="0051423C"/>
    <w:rsid w:val="00514416"/>
    <w:rsid w:val="0051459E"/>
    <w:rsid w:val="00515519"/>
    <w:rsid w:val="00516D12"/>
    <w:rsid w:val="00516FD9"/>
    <w:rsid w:val="0051727D"/>
    <w:rsid w:val="0051734D"/>
    <w:rsid w:val="00517C73"/>
    <w:rsid w:val="0052113F"/>
    <w:rsid w:val="00522140"/>
    <w:rsid w:val="00522255"/>
    <w:rsid w:val="00522867"/>
    <w:rsid w:val="00522C84"/>
    <w:rsid w:val="00522FAD"/>
    <w:rsid w:val="00523764"/>
    <w:rsid w:val="00524572"/>
    <w:rsid w:val="005252AA"/>
    <w:rsid w:val="005256FD"/>
    <w:rsid w:val="0052595A"/>
    <w:rsid w:val="00525B52"/>
    <w:rsid w:val="00525D5F"/>
    <w:rsid w:val="00526FB5"/>
    <w:rsid w:val="005276BC"/>
    <w:rsid w:val="00527E6D"/>
    <w:rsid w:val="00530AED"/>
    <w:rsid w:val="00530EA1"/>
    <w:rsid w:val="005316BF"/>
    <w:rsid w:val="00532ADE"/>
    <w:rsid w:val="0053421D"/>
    <w:rsid w:val="005342F0"/>
    <w:rsid w:val="005346A5"/>
    <w:rsid w:val="00535D9C"/>
    <w:rsid w:val="005363E8"/>
    <w:rsid w:val="005367BE"/>
    <w:rsid w:val="00536B4D"/>
    <w:rsid w:val="00537943"/>
    <w:rsid w:val="00540162"/>
    <w:rsid w:val="005414FC"/>
    <w:rsid w:val="005417C9"/>
    <w:rsid w:val="00541A6F"/>
    <w:rsid w:val="00541E64"/>
    <w:rsid w:val="00541EB5"/>
    <w:rsid w:val="00542663"/>
    <w:rsid w:val="00542CB5"/>
    <w:rsid w:val="00542FE3"/>
    <w:rsid w:val="00543A74"/>
    <w:rsid w:val="00543B40"/>
    <w:rsid w:val="00543FA4"/>
    <w:rsid w:val="005446FB"/>
    <w:rsid w:val="005447E1"/>
    <w:rsid w:val="005448DA"/>
    <w:rsid w:val="00545371"/>
    <w:rsid w:val="00545402"/>
    <w:rsid w:val="005456A7"/>
    <w:rsid w:val="00546419"/>
    <w:rsid w:val="0054648D"/>
    <w:rsid w:val="005469C3"/>
    <w:rsid w:val="00546FCF"/>
    <w:rsid w:val="005475D7"/>
    <w:rsid w:val="0054774B"/>
    <w:rsid w:val="00547900"/>
    <w:rsid w:val="00547A84"/>
    <w:rsid w:val="005504B5"/>
    <w:rsid w:val="0055120C"/>
    <w:rsid w:val="00551303"/>
    <w:rsid w:val="0055140D"/>
    <w:rsid w:val="0055195C"/>
    <w:rsid w:val="0055267C"/>
    <w:rsid w:val="00552A89"/>
    <w:rsid w:val="00553289"/>
    <w:rsid w:val="00553448"/>
    <w:rsid w:val="00553E6C"/>
    <w:rsid w:val="005542C2"/>
    <w:rsid w:val="00554C82"/>
    <w:rsid w:val="0055647A"/>
    <w:rsid w:val="00556AA8"/>
    <w:rsid w:val="00556B8A"/>
    <w:rsid w:val="00556BDF"/>
    <w:rsid w:val="00556DC5"/>
    <w:rsid w:val="00557E83"/>
    <w:rsid w:val="00557FAE"/>
    <w:rsid w:val="0056016C"/>
    <w:rsid w:val="0056162A"/>
    <w:rsid w:val="00561812"/>
    <w:rsid w:val="005619C5"/>
    <w:rsid w:val="005623AE"/>
    <w:rsid w:val="00562675"/>
    <w:rsid w:val="00562DF2"/>
    <w:rsid w:val="00563831"/>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8CD"/>
    <w:rsid w:val="00570C33"/>
    <w:rsid w:val="00571296"/>
    <w:rsid w:val="00571734"/>
    <w:rsid w:val="00572336"/>
    <w:rsid w:val="00572393"/>
    <w:rsid w:val="00572F2E"/>
    <w:rsid w:val="005730A7"/>
    <w:rsid w:val="005730C7"/>
    <w:rsid w:val="00573430"/>
    <w:rsid w:val="00573A93"/>
    <w:rsid w:val="00573A9E"/>
    <w:rsid w:val="005742B6"/>
    <w:rsid w:val="00574300"/>
    <w:rsid w:val="0057448F"/>
    <w:rsid w:val="00574944"/>
    <w:rsid w:val="0057596A"/>
    <w:rsid w:val="00575CAA"/>
    <w:rsid w:val="00575E58"/>
    <w:rsid w:val="00576469"/>
    <w:rsid w:val="005764F5"/>
    <w:rsid w:val="00576549"/>
    <w:rsid w:val="005769C8"/>
    <w:rsid w:val="00576D5B"/>
    <w:rsid w:val="00577F4E"/>
    <w:rsid w:val="00577FB2"/>
    <w:rsid w:val="005802EE"/>
    <w:rsid w:val="005807DF"/>
    <w:rsid w:val="005808A9"/>
    <w:rsid w:val="00580D6E"/>
    <w:rsid w:val="00580E26"/>
    <w:rsid w:val="005815FD"/>
    <w:rsid w:val="005818F0"/>
    <w:rsid w:val="00582130"/>
    <w:rsid w:val="005843CA"/>
    <w:rsid w:val="0058496C"/>
    <w:rsid w:val="00585BDC"/>
    <w:rsid w:val="00585C54"/>
    <w:rsid w:val="005866AE"/>
    <w:rsid w:val="00587209"/>
    <w:rsid w:val="00587583"/>
    <w:rsid w:val="00590508"/>
    <w:rsid w:val="005910FF"/>
    <w:rsid w:val="00591182"/>
    <w:rsid w:val="00591DAB"/>
    <w:rsid w:val="005929A4"/>
    <w:rsid w:val="00592A63"/>
    <w:rsid w:val="00592E78"/>
    <w:rsid w:val="00592EB2"/>
    <w:rsid w:val="00594864"/>
    <w:rsid w:val="005951B6"/>
    <w:rsid w:val="005960E2"/>
    <w:rsid w:val="0059645C"/>
    <w:rsid w:val="005966B3"/>
    <w:rsid w:val="005975F5"/>
    <w:rsid w:val="00597EBB"/>
    <w:rsid w:val="005A0173"/>
    <w:rsid w:val="005A086C"/>
    <w:rsid w:val="005A1C50"/>
    <w:rsid w:val="005A2A83"/>
    <w:rsid w:val="005A2E96"/>
    <w:rsid w:val="005A3383"/>
    <w:rsid w:val="005A36A5"/>
    <w:rsid w:val="005A510C"/>
    <w:rsid w:val="005A58FF"/>
    <w:rsid w:val="005A5FE6"/>
    <w:rsid w:val="005A6290"/>
    <w:rsid w:val="005A70F8"/>
    <w:rsid w:val="005B0048"/>
    <w:rsid w:val="005B1B58"/>
    <w:rsid w:val="005B247D"/>
    <w:rsid w:val="005B324E"/>
    <w:rsid w:val="005B361D"/>
    <w:rsid w:val="005B3643"/>
    <w:rsid w:val="005B392A"/>
    <w:rsid w:val="005B39FF"/>
    <w:rsid w:val="005B3A95"/>
    <w:rsid w:val="005B4058"/>
    <w:rsid w:val="005B406F"/>
    <w:rsid w:val="005B44DB"/>
    <w:rsid w:val="005B45F8"/>
    <w:rsid w:val="005B4F58"/>
    <w:rsid w:val="005B5498"/>
    <w:rsid w:val="005B60BD"/>
    <w:rsid w:val="005B6509"/>
    <w:rsid w:val="005B6C71"/>
    <w:rsid w:val="005B6E87"/>
    <w:rsid w:val="005B79A4"/>
    <w:rsid w:val="005B7CB7"/>
    <w:rsid w:val="005B7E61"/>
    <w:rsid w:val="005C005D"/>
    <w:rsid w:val="005C04AE"/>
    <w:rsid w:val="005C11C0"/>
    <w:rsid w:val="005C2162"/>
    <w:rsid w:val="005C2684"/>
    <w:rsid w:val="005C2EAB"/>
    <w:rsid w:val="005C2FE5"/>
    <w:rsid w:val="005C4894"/>
    <w:rsid w:val="005C492F"/>
    <w:rsid w:val="005C50BD"/>
    <w:rsid w:val="005C55F6"/>
    <w:rsid w:val="005C5A5E"/>
    <w:rsid w:val="005C76DF"/>
    <w:rsid w:val="005C7C25"/>
    <w:rsid w:val="005C7E83"/>
    <w:rsid w:val="005D08ED"/>
    <w:rsid w:val="005D1312"/>
    <w:rsid w:val="005D2497"/>
    <w:rsid w:val="005D26C8"/>
    <w:rsid w:val="005D2E62"/>
    <w:rsid w:val="005D3076"/>
    <w:rsid w:val="005D3565"/>
    <w:rsid w:val="005D3842"/>
    <w:rsid w:val="005D49DA"/>
    <w:rsid w:val="005D526D"/>
    <w:rsid w:val="005D577B"/>
    <w:rsid w:val="005D67F8"/>
    <w:rsid w:val="005D6AFC"/>
    <w:rsid w:val="005D712D"/>
    <w:rsid w:val="005D718D"/>
    <w:rsid w:val="005D79C5"/>
    <w:rsid w:val="005D7DE6"/>
    <w:rsid w:val="005E165C"/>
    <w:rsid w:val="005E2732"/>
    <w:rsid w:val="005E3F9F"/>
    <w:rsid w:val="005E4A67"/>
    <w:rsid w:val="005E4F2B"/>
    <w:rsid w:val="005E5F0E"/>
    <w:rsid w:val="005F085D"/>
    <w:rsid w:val="005F0A0B"/>
    <w:rsid w:val="005F0CD9"/>
    <w:rsid w:val="005F0D07"/>
    <w:rsid w:val="005F0E4E"/>
    <w:rsid w:val="005F30A0"/>
    <w:rsid w:val="005F366E"/>
    <w:rsid w:val="005F3814"/>
    <w:rsid w:val="005F5B47"/>
    <w:rsid w:val="005F60D1"/>
    <w:rsid w:val="005F6D0A"/>
    <w:rsid w:val="005F6DA0"/>
    <w:rsid w:val="005F7866"/>
    <w:rsid w:val="00600509"/>
    <w:rsid w:val="00601116"/>
    <w:rsid w:val="00601227"/>
    <w:rsid w:val="006019AA"/>
    <w:rsid w:val="00601B65"/>
    <w:rsid w:val="00601BD4"/>
    <w:rsid w:val="00602ED7"/>
    <w:rsid w:val="0060346C"/>
    <w:rsid w:val="006038A6"/>
    <w:rsid w:val="00603E9F"/>
    <w:rsid w:val="00604258"/>
    <w:rsid w:val="0060483B"/>
    <w:rsid w:val="006055A9"/>
    <w:rsid w:val="00605AA9"/>
    <w:rsid w:val="00605C62"/>
    <w:rsid w:val="00605E70"/>
    <w:rsid w:val="0060639E"/>
    <w:rsid w:val="006067D8"/>
    <w:rsid w:val="00606B00"/>
    <w:rsid w:val="00607973"/>
    <w:rsid w:val="00610377"/>
    <w:rsid w:val="006106A7"/>
    <w:rsid w:val="00610BD3"/>
    <w:rsid w:val="00610E1D"/>
    <w:rsid w:val="00612DF0"/>
    <w:rsid w:val="006135EF"/>
    <w:rsid w:val="006139EF"/>
    <w:rsid w:val="00614CD1"/>
    <w:rsid w:val="00614FCF"/>
    <w:rsid w:val="00616FAD"/>
    <w:rsid w:val="006170B7"/>
    <w:rsid w:val="00617D97"/>
    <w:rsid w:val="00621445"/>
    <w:rsid w:val="0062202B"/>
    <w:rsid w:val="006224A4"/>
    <w:rsid w:val="00622BEC"/>
    <w:rsid w:val="006233EE"/>
    <w:rsid w:val="0062428B"/>
    <w:rsid w:val="00624A16"/>
    <w:rsid w:val="00624F5D"/>
    <w:rsid w:val="00625597"/>
    <w:rsid w:val="006258FF"/>
    <w:rsid w:val="006271A7"/>
    <w:rsid w:val="00630A61"/>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B66"/>
    <w:rsid w:val="006362B3"/>
    <w:rsid w:val="006364E8"/>
    <w:rsid w:val="00636C7D"/>
    <w:rsid w:val="00636DE0"/>
    <w:rsid w:val="00637ADD"/>
    <w:rsid w:val="00637C33"/>
    <w:rsid w:val="00637C38"/>
    <w:rsid w:val="00640E07"/>
    <w:rsid w:val="0064103D"/>
    <w:rsid w:val="00641671"/>
    <w:rsid w:val="00642F1C"/>
    <w:rsid w:val="00643463"/>
    <w:rsid w:val="00643A56"/>
    <w:rsid w:val="00643E7F"/>
    <w:rsid w:val="0064428B"/>
    <w:rsid w:val="0064536F"/>
    <w:rsid w:val="00645A59"/>
    <w:rsid w:val="006460A2"/>
    <w:rsid w:val="00646676"/>
    <w:rsid w:val="006466FB"/>
    <w:rsid w:val="006467E6"/>
    <w:rsid w:val="006472E1"/>
    <w:rsid w:val="006476E0"/>
    <w:rsid w:val="006503A0"/>
    <w:rsid w:val="00650E37"/>
    <w:rsid w:val="00650E85"/>
    <w:rsid w:val="00651139"/>
    <w:rsid w:val="00652869"/>
    <w:rsid w:val="00652D86"/>
    <w:rsid w:val="00652F24"/>
    <w:rsid w:val="00652FFF"/>
    <w:rsid w:val="00653F38"/>
    <w:rsid w:val="0065409A"/>
    <w:rsid w:val="00654CCF"/>
    <w:rsid w:val="00655D1E"/>
    <w:rsid w:val="00655F0E"/>
    <w:rsid w:val="0065682D"/>
    <w:rsid w:val="00656D62"/>
    <w:rsid w:val="006572CB"/>
    <w:rsid w:val="0065732C"/>
    <w:rsid w:val="00660670"/>
    <w:rsid w:val="006607D5"/>
    <w:rsid w:val="00661412"/>
    <w:rsid w:val="0066185B"/>
    <w:rsid w:val="00661EFD"/>
    <w:rsid w:val="006625AC"/>
    <w:rsid w:val="006625C9"/>
    <w:rsid w:val="00662B01"/>
    <w:rsid w:val="00662DC9"/>
    <w:rsid w:val="00663245"/>
    <w:rsid w:val="00663737"/>
    <w:rsid w:val="006640F0"/>
    <w:rsid w:val="00664540"/>
    <w:rsid w:val="00664C81"/>
    <w:rsid w:val="006652BE"/>
    <w:rsid w:val="00666086"/>
    <w:rsid w:val="00667501"/>
    <w:rsid w:val="00667F37"/>
    <w:rsid w:val="00670071"/>
    <w:rsid w:val="0067015A"/>
    <w:rsid w:val="0067017C"/>
    <w:rsid w:val="00670A2B"/>
    <w:rsid w:val="00670DDA"/>
    <w:rsid w:val="00670FE6"/>
    <w:rsid w:val="00671115"/>
    <w:rsid w:val="00671E11"/>
    <w:rsid w:val="006734F6"/>
    <w:rsid w:val="00673C27"/>
    <w:rsid w:val="006741FC"/>
    <w:rsid w:val="006745E4"/>
    <w:rsid w:val="00674B2D"/>
    <w:rsid w:val="006754CD"/>
    <w:rsid w:val="006758CA"/>
    <w:rsid w:val="00675A1F"/>
    <w:rsid w:val="00675D5A"/>
    <w:rsid w:val="006761F8"/>
    <w:rsid w:val="00676857"/>
    <w:rsid w:val="00677450"/>
    <w:rsid w:val="00677925"/>
    <w:rsid w:val="006803ED"/>
    <w:rsid w:val="0068048F"/>
    <w:rsid w:val="0068049C"/>
    <w:rsid w:val="006804BC"/>
    <w:rsid w:val="0068169C"/>
    <w:rsid w:val="0068188F"/>
    <w:rsid w:val="006818A4"/>
    <w:rsid w:val="0068212A"/>
    <w:rsid w:val="006840C0"/>
    <w:rsid w:val="006846E2"/>
    <w:rsid w:val="00684CA7"/>
    <w:rsid w:val="006853D4"/>
    <w:rsid w:val="00685B89"/>
    <w:rsid w:val="00685F9A"/>
    <w:rsid w:val="006861FD"/>
    <w:rsid w:val="0068647B"/>
    <w:rsid w:val="0068655E"/>
    <w:rsid w:val="00686D65"/>
    <w:rsid w:val="00687270"/>
    <w:rsid w:val="0068783A"/>
    <w:rsid w:val="00687FD9"/>
    <w:rsid w:val="006905B1"/>
    <w:rsid w:val="006907DB"/>
    <w:rsid w:val="00690C7E"/>
    <w:rsid w:val="00690E94"/>
    <w:rsid w:val="00691E2A"/>
    <w:rsid w:val="00692561"/>
    <w:rsid w:val="00693F7D"/>
    <w:rsid w:val="00694270"/>
    <w:rsid w:val="006944F3"/>
    <w:rsid w:val="00694C3E"/>
    <w:rsid w:val="006950E8"/>
    <w:rsid w:val="00695F8B"/>
    <w:rsid w:val="00696093"/>
    <w:rsid w:val="006973F6"/>
    <w:rsid w:val="006975A7"/>
    <w:rsid w:val="006A0D77"/>
    <w:rsid w:val="006A0DF4"/>
    <w:rsid w:val="006A196A"/>
    <w:rsid w:val="006A216A"/>
    <w:rsid w:val="006A2EEE"/>
    <w:rsid w:val="006A3441"/>
    <w:rsid w:val="006A409D"/>
    <w:rsid w:val="006A458B"/>
    <w:rsid w:val="006A4807"/>
    <w:rsid w:val="006A4CC8"/>
    <w:rsid w:val="006A4E28"/>
    <w:rsid w:val="006A5E1B"/>
    <w:rsid w:val="006A5E84"/>
    <w:rsid w:val="006A6BB4"/>
    <w:rsid w:val="006A72E3"/>
    <w:rsid w:val="006A7A3B"/>
    <w:rsid w:val="006A7FFB"/>
    <w:rsid w:val="006B05A2"/>
    <w:rsid w:val="006B0F12"/>
    <w:rsid w:val="006B1D88"/>
    <w:rsid w:val="006B2238"/>
    <w:rsid w:val="006B28E9"/>
    <w:rsid w:val="006B2CD5"/>
    <w:rsid w:val="006B3459"/>
    <w:rsid w:val="006B35D1"/>
    <w:rsid w:val="006B39A2"/>
    <w:rsid w:val="006B4BAD"/>
    <w:rsid w:val="006B5095"/>
    <w:rsid w:val="006B5D36"/>
    <w:rsid w:val="006B61A8"/>
    <w:rsid w:val="006B6977"/>
    <w:rsid w:val="006C0399"/>
    <w:rsid w:val="006C0925"/>
    <w:rsid w:val="006C0BEA"/>
    <w:rsid w:val="006C0CBB"/>
    <w:rsid w:val="006C0D75"/>
    <w:rsid w:val="006C14F9"/>
    <w:rsid w:val="006C1952"/>
    <w:rsid w:val="006C2A38"/>
    <w:rsid w:val="006C2BF7"/>
    <w:rsid w:val="006C3B93"/>
    <w:rsid w:val="006C3FC9"/>
    <w:rsid w:val="006C5177"/>
    <w:rsid w:val="006C65D8"/>
    <w:rsid w:val="006C6EE7"/>
    <w:rsid w:val="006C6F8C"/>
    <w:rsid w:val="006C7D48"/>
    <w:rsid w:val="006D0137"/>
    <w:rsid w:val="006D01F8"/>
    <w:rsid w:val="006D03E4"/>
    <w:rsid w:val="006D0555"/>
    <w:rsid w:val="006D1EC3"/>
    <w:rsid w:val="006D2CF9"/>
    <w:rsid w:val="006D2DFD"/>
    <w:rsid w:val="006D31BC"/>
    <w:rsid w:val="006D3FD3"/>
    <w:rsid w:val="006D4697"/>
    <w:rsid w:val="006D58D9"/>
    <w:rsid w:val="006D5D5B"/>
    <w:rsid w:val="006D62E3"/>
    <w:rsid w:val="006D63B9"/>
    <w:rsid w:val="006D667E"/>
    <w:rsid w:val="006D710C"/>
    <w:rsid w:val="006E059F"/>
    <w:rsid w:val="006E0BDC"/>
    <w:rsid w:val="006E13D1"/>
    <w:rsid w:val="006E22A7"/>
    <w:rsid w:val="006E2981"/>
    <w:rsid w:val="006E3D74"/>
    <w:rsid w:val="006E52A1"/>
    <w:rsid w:val="006E571E"/>
    <w:rsid w:val="006E6A0C"/>
    <w:rsid w:val="006E6AB2"/>
    <w:rsid w:val="006E6BA3"/>
    <w:rsid w:val="006E6FFE"/>
    <w:rsid w:val="006E773F"/>
    <w:rsid w:val="006E7EE5"/>
    <w:rsid w:val="006F0214"/>
    <w:rsid w:val="006F076B"/>
    <w:rsid w:val="006F123E"/>
    <w:rsid w:val="006F2D22"/>
    <w:rsid w:val="006F310D"/>
    <w:rsid w:val="006F3589"/>
    <w:rsid w:val="006F4254"/>
    <w:rsid w:val="006F4583"/>
    <w:rsid w:val="006F4B34"/>
    <w:rsid w:val="006F52D0"/>
    <w:rsid w:val="006F5B4E"/>
    <w:rsid w:val="006F63D1"/>
    <w:rsid w:val="006F700E"/>
    <w:rsid w:val="006F7B66"/>
    <w:rsid w:val="00700297"/>
    <w:rsid w:val="007004E7"/>
    <w:rsid w:val="0070118B"/>
    <w:rsid w:val="007012DE"/>
    <w:rsid w:val="007013CA"/>
    <w:rsid w:val="007013E1"/>
    <w:rsid w:val="0070174B"/>
    <w:rsid w:val="00702CF1"/>
    <w:rsid w:val="0070320C"/>
    <w:rsid w:val="0070336D"/>
    <w:rsid w:val="00703547"/>
    <w:rsid w:val="00703A4A"/>
    <w:rsid w:val="00703B4A"/>
    <w:rsid w:val="00703C0A"/>
    <w:rsid w:val="00703C6D"/>
    <w:rsid w:val="00704D9A"/>
    <w:rsid w:val="00704E80"/>
    <w:rsid w:val="007051C7"/>
    <w:rsid w:val="00705D03"/>
    <w:rsid w:val="00705FB5"/>
    <w:rsid w:val="00707A3A"/>
    <w:rsid w:val="007100F9"/>
    <w:rsid w:val="00710282"/>
    <w:rsid w:val="007106D4"/>
    <w:rsid w:val="00710AC0"/>
    <w:rsid w:val="00710BCC"/>
    <w:rsid w:val="00711275"/>
    <w:rsid w:val="00711888"/>
    <w:rsid w:val="00711E13"/>
    <w:rsid w:val="00712A7A"/>
    <w:rsid w:val="00712EDA"/>
    <w:rsid w:val="007143F8"/>
    <w:rsid w:val="00715FD6"/>
    <w:rsid w:val="007162D8"/>
    <w:rsid w:val="0071705B"/>
    <w:rsid w:val="00720213"/>
    <w:rsid w:val="007202E7"/>
    <w:rsid w:val="0072256E"/>
    <w:rsid w:val="00722DD1"/>
    <w:rsid w:val="00723103"/>
    <w:rsid w:val="0072313E"/>
    <w:rsid w:val="00723BD3"/>
    <w:rsid w:val="00723C15"/>
    <w:rsid w:val="007249DE"/>
    <w:rsid w:val="00724B19"/>
    <w:rsid w:val="00725709"/>
    <w:rsid w:val="0072676B"/>
    <w:rsid w:val="00726962"/>
    <w:rsid w:val="00726E6A"/>
    <w:rsid w:val="00727F52"/>
    <w:rsid w:val="007309E7"/>
    <w:rsid w:val="00730C41"/>
    <w:rsid w:val="00731064"/>
    <w:rsid w:val="00731284"/>
    <w:rsid w:val="00731E2B"/>
    <w:rsid w:val="00734642"/>
    <w:rsid w:val="0073474B"/>
    <w:rsid w:val="00734850"/>
    <w:rsid w:val="007349E6"/>
    <w:rsid w:val="00735506"/>
    <w:rsid w:val="0073580A"/>
    <w:rsid w:val="00736418"/>
    <w:rsid w:val="007375A2"/>
    <w:rsid w:val="007401FE"/>
    <w:rsid w:val="0074046F"/>
    <w:rsid w:val="007405B2"/>
    <w:rsid w:val="0074067F"/>
    <w:rsid w:val="00740832"/>
    <w:rsid w:val="00740F44"/>
    <w:rsid w:val="007412C6"/>
    <w:rsid w:val="00743028"/>
    <w:rsid w:val="007433FE"/>
    <w:rsid w:val="007455FD"/>
    <w:rsid w:val="007458FA"/>
    <w:rsid w:val="00746086"/>
    <w:rsid w:val="007460F5"/>
    <w:rsid w:val="00746659"/>
    <w:rsid w:val="0074691A"/>
    <w:rsid w:val="007470C9"/>
    <w:rsid w:val="0075014E"/>
    <w:rsid w:val="0075175D"/>
    <w:rsid w:val="00752332"/>
    <w:rsid w:val="00752717"/>
    <w:rsid w:val="00752A90"/>
    <w:rsid w:val="00752F4E"/>
    <w:rsid w:val="0075348F"/>
    <w:rsid w:val="0075373E"/>
    <w:rsid w:val="00753902"/>
    <w:rsid w:val="00754C7C"/>
    <w:rsid w:val="00755F8D"/>
    <w:rsid w:val="00756365"/>
    <w:rsid w:val="00756832"/>
    <w:rsid w:val="00757052"/>
    <w:rsid w:val="00757E6B"/>
    <w:rsid w:val="00760478"/>
    <w:rsid w:val="00760F56"/>
    <w:rsid w:val="007613F5"/>
    <w:rsid w:val="00761485"/>
    <w:rsid w:val="007633C9"/>
    <w:rsid w:val="00763B3C"/>
    <w:rsid w:val="00763EF1"/>
    <w:rsid w:val="00765261"/>
    <w:rsid w:val="007661BC"/>
    <w:rsid w:val="0076662D"/>
    <w:rsid w:val="007677ED"/>
    <w:rsid w:val="0076783D"/>
    <w:rsid w:val="00767AB7"/>
    <w:rsid w:val="00771FFA"/>
    <w:rsid w:val="0077237F"/>
    <w:rsid w:val="007725F9"/>
    <w:rsid w:val="007739FC"/>
    <w:rsid w:val="007746CD"/>
    <w:rsid w:val="0077548E"/>
    <w:rsid w:val="007757FC"/>
    <w:rsid w:val="0077597C"/>
    <w:rsid w:val="00775AED"/>
    <w:rsid w:val="0077632F"/>
    <w:rsid w:val="00776626"/>
    <w:rsid w:val="00776F0C"/>
    <w:rsid w:val="00777911"/>
    <w:rsid w:val="00777B09"/>
    <w:rsid w:val="007805A8"/>
    <w:rsid w:val="00780D9D"/>
    <w:rsid w:val="00781026"/>
    <w:rsid w:val="00781E6B"/>
    <w:rsid w:val="00782217"/>
    <w:rsid w:val="0078327E"/>
    <w:rsid w:val="0078349C"/>
    <w:rsid w:val="0078369B"/>
    <w:rsid w:val="00783B37"/>
    <w:rsid w:val="0078457B"/>
    <w:rsid w:val="007862BE"/>
    <w:rsid w:val="007865DE"/>
    <w:rsid w:val="00786B93"/>
    <w:rsid w:val="00787051"/>
    <w:rsid w:val="007871B2"/>
    <w:rsid w:val="00787640"/>
    <w:rsid w:val="007876E4"/>
    <w:rsid w:val="007906C3"/>
    <w:rsid w:val="007909D7"/>
    <w:rsid w:val="0079129A"/>
    <w:rsid w:val="00791731"/>
    <w:rsid w:val="007917B8"/>
    <w:rsid w:val="00791C44"/>
    <w:rsid w:val="007920D9"/>
    <w:rsid w:val="00792284"/>
    <w:rsid w:val="00792333"/>
    <w:rsid w:val="00792358"/>
    <w:rsid w:val="007923AE"/>
    <w:rsid w:val="007925CC"/>
    <w:rsid w:val="00792652"/>
    <w:rsid w:val="00793675"/>
    <w:rsid w:val="00793E48"/>
    <w:rsid w:val="00794346"/>
    <w:rsid w:val="0079566B"/>
    <w:rsid w:val="00795745"/>
    <w:rsid w:val="00795DE5"/>
    <w:rsid w:val="00796029"/>
    <w:rsid w:val="0079602D"/>
    <w:rsid w:val="0079653C"/>
    <w:rsid w:val="007A08F5"/>
    <w:rsid w:val="007A120A"/>
    <w:rsid w:val="007A14FB"/>
    <w:rsid w:val="007A1DDA"/>
    <w:rsid w:val="007A1FAB"/>
    <w:rsid w:val="007A2249"/>
    <w:rsid w:val="007A27EA"/>
    <w:rsid w:val="007A2812"/>
    <w:rsid w:val="007A2963"/>
    <w:rsid w:val="007A2E87"/>
    <w:rsid w:val="007A3290"/>
    <w:rsid w:val="007A4162"/>
    <w:rsid w:val="007A425B"/>
    <w:rsid w:val="007A455D"/>
    <w:rsid w:val="007A457B"/>
    <w:rsid w:val="007A47B7"/>
    <w:rsid w:val="007A48CE"/>
    <w:rsid w:val="007A563B"/>
    <w:rsid w:val="007A5990"/>
    <w:rsid w:val="007A59B4"/>
    <w:rsid w:val="007A5E92"/>
    <w:rsid w:val="007A6F45"/>
    <w:rsid w:val="007A79C5"/>
    <w:rsid w:val="007A7C00"/>
    <w:rsid w:val="007A7CDC"/>
    <w:rsid w:val="007B070C"/>
    <w:rsid w:val="007B0745"/>
    <w:rsid w:val="007B0804"/>
    <w:rsid w:val="007B0FAA"/>
    <w:rsid w:val="007B1256"/>
    <w:rsid w:val="007B1CF7"/>
    <w:rsid w:val="007B223D"/>
    <w:rsid w:val="007B2431"/>
    <w:rsid w:val="007B2B55"/>
    <w:rsid w:val="007B2DC6"/>
    <w:rsid w:val="007B3244"/>
    <w:rsid w:val="007B3676"/>
    <w:rsid w:val="007B4124"/>
    <w:rsid w:val="007B4A5E"/>
    <w:rsid w:val="007B53A6"/>
    <w:rsid w:val="007B6C76"/>
    <w:rsid w:val="007B7496"/>
    <w:rsid w:val="007B7EDA"/>
    <w:rsid w:val="007C11E4"/>
    <w:rsid w:val="007C16F2"/>
    <w:rsid w:val="007C1FE3"/>
    <w:rsid w:val="007C2739"/>
    <w:rsid w:val="007C2751"/>
    <w:rsid w:val="007C289D"/>
    <w:rsid w:val="007C2ED0"/>
    <w:rsid w:val="007C3FCB"/>
    <w:rsid w:val="007C430A"/>
    <w:rsid w:val="007C4632"/>
    <w:rsid w:val="007C5270"/>
    <w:rsid w:val="007C5584"/>
    <w:rsid w:val="007C6341"/>
    <w:rsid w:val="007C7DF2"/>
    <w:rsid w:val="007D06CB"/>
    <w:rsid w:val="007D07CA"/>
    <w:rsid w:val="007D0C44"/>
    <w:rsid w:val="007D2D56"/>
    <w:rsid w:val="007D2DD0"/>
    <w:rsid w:val="007D380A"/>
    <w:rsid w:val="007D42DF"/>
    <w:rsid w:val="007D4357"/>
    <w:rsid w:val="007D4799"/>
    <w:rsid w:val="007D4B40"/>
    <w:rsid w:val="007D526F"/>
    <w:rsid w:val="007D5B85"/>
    <w:rsid w:val="007D5D29"/>
    <w:rsid w:val="007D61DB"/>
    <w:rsid w:val="007D62C6"/>
    <w:rsid w:val="007D6E2E"/>
    <w:rsid w:val="007D7428"/>
    <w:rsid w:val="007D776E"/>
    <w:rsid w:val="007D7A91"/>
    <w:rsid w:val="007D7DB7"/>
    <w:rsid w:val="007E1711"/>
    <w:rsid w:val="007E1881"/>
    <w:rsid w:val="007E19A3"/>
    <w:rsid w:val="007E212C"/>
    <w:rsid w:val="007E2775"/>
    <w:rsid w:val="007E294A"/>
    <w:rsid w:val="007E3704"/>
    <w:rsid w:val="007E4062"/>
    <w:rsid w:val="007E4656"/>
    <w:rsid w:val="007E54CB"/>
    <w:rsid w:val="007E5863"/>
    <w:rsid w:val="007E5BB1"/>
    <w:rsid w:val="007E61D7"/>
    <w:rsid w:val="007E670B"/>
    <w:rsid w:val="007E7D63"/>
    <w:rsid w:val="007E7F73"/>
    <w:rsid w:val="007F0168"/>
    <w:rsid w:val="007F15EE"/>
    <w:rsid w:val="007F19F8"/>
    <w:rsid w:val="007F29F0"/>
    <w:rsid w:val="007F40A5"/>
    <w:rsid w:val="007F40DF"/>
    <w:rsid w:val="007F493D"/>
    <w:rsid w:val="007F4B96"/>
    <w:rsid w:val="007F4D38"/>
    <w:rsid w:val="007F501C"/>
    <w:rsid w:val="007F5CFE"/>
    <w:rsid w:val="007F6568"/>
    <w:rsid w:val="007F67E3"/>
    <w:rsid w:val="007F6D3E"/>
    <w:rsid w:val="007F734D"/>
    <w:rsid w:val="007F75DC"/>
    <w:rsid w:val="007F76A3"/>
    <w:rsid w:val="007F76B6"/>
    <w:rsid w:val="00800662"/>
    <w:rsid w:val="008006AF"/>
    <w:rsid w:val="008012B9"/>
    <w:rsid w:val="0080153E"/>
    <w:rsid w:val="0080170B"/>
    <w:rsid w:val="0080242F"/>
    <w:rsid w:val="00803A30"/>
    <w:rsid w:val="00804DEF"/>
    <w:rsid w:val="00804E1E"/>
    <w:rsid w:val="00804F2D"/>
    <w:rsid w:val="0080527E"/>
    <w:rsid w:val="00805924"/>
    <w:rsid w:val="00805994"/>
    <w:rsid w:val="0080716C"/>
    <w:rsid w:val="0080743E"/>
    <w:rsid w:val="008074C3"/>
    <w:rsid w:val="00807A07"/>
    <w:rsid w:val="00810469"/>
    <w:rsid w:val="00810ECE"/>
    <w:rsid w:val="008119BF"/>
    <w:rsid w:val="00812113"/>
    <w:rsid w:val="0081331C"/>
    <w:rsid w:val="00813CDD"/>
    <w:rsid w:val="00814452"/>
    <w:rsid w:val="00815CBB"/>
    <w:rsid w:val="0081657A"/>
    <w:rsid w:val="0081759D"/>
    <w:rsid w:val="00817B04"/>
    <w:rsid w:val="00817E09"/>
    <w:rsid w:val="00817E49"/>
    <w:rsid w:val="00817F2D"/>
    <w:rsid w:val="00820163"/>
    <w:rsid w:val="0082069F"/>
    <w:rsid w:val="008209C0"/>
    <w:rsid w:val="00820C03"/>
    <w:rsid w:val="00820CB1"/>
    <w:rsid w:val="00820D4A"/>
    <w:rsid w:val="00821031"/>
    <w:rsid w:val="00821120"/>
    <w:rsid w:val="00821698"/>
    <w:rsid w:val="008216D0"/>
    <w:rsid w:val="00822A5F"/>
    <w:rsid w:val="00822EF0"/>
    <w:rsid w:val="00822F19"/>
    <w:rsid w:val="008230A4"/>
    <w:rsid w:val="00823412"/>
    <w:rsid w:val="008248A4"/>
    <w:rsid w:val="00824C3E"/>
    <w:rsid w:val="0082505B"/>
    <w:rsid w:val="00825E9C"/>
    <w:rsid w:val="00826DD9"/>
    <w:rsid w:val="00827842"/>
    <w:rsid w:val="008278B6"/>
    <w:rsid w:val="0083011C"/>
    <w:rsid w:val="00830E79"/>
    <w:rsid w:val="0083170B"/>
    <w:rsid w:val="00832017"/>
    <w:rsid w:val="00832328"/>
    <w:rsid w:val="008325BC"/>
    <w:rsid w:val="00833884"/>
    <w:rsid w:val="00833B48"/>
    <w:rsid w:val="00833E5D"/>
    <w:rsid w:val="008344AB"/>
    <w:rsid w:val="008348B5"/>
    <w:rsid w:val="00834974"/>
    <w:rsid w:val="00834B77"/>
    <w:rsid w:val="00835028"/>
    <w:rsid w:val="00835883"/>
    <w:rsid w:val="0083686A"/>
    <w:rsid w:val="00836DCA"/>
    <w:rsid w:val="00837C36"/>
    <w:rsid w:val="00837D64"/>
    <w:rsid w:val="008402A1"/>
    <w:rsid w:val="008407F9"/>
    <w:rsid w:val="00841255"/>
    <w:rsid w:val="0084126B"/>
    <w:rsid w:val="00841F44"/>
    <w:rsid w:val="00842100"/>
    <w:rsid w:val="00842CC6"/>
    <w:rsid w:val="00843114"/>
    <w:rsid w:val="00843595"/>
    <w:rsid w:val="008446A2"/>
    <w:rsid w:val="0084480A"/>
    <w:rsid w:val="00844E17"/>
    <w:rsid w:val="008452FD"/>
    <w:rsid w:val="00846AE6"/>
    <w:rsid w:val="00846B2F"/>
    <w:rsid w:val="0084701C"/>
    <w:rsid w:val="00847298"/>
    <w:rsid w:val="00847AD5"/>
    <w:rsid w:val="00847CC3"/>
    <w:rsid w:val="00850616"/>
    <w:rsid w:val="008506F8"/>
    <w:rsid w:val="00850895"/>
    <w:rsid w:val="00850B9E"/>
    <w:rsid w:val="00850CE0"/>
    <w:rsid w:val="00850EB7"/>
    <w:rsid w:val="00851964"/>
    <w:rsid w:val="00851DCF"/>
    <w:rsid w:val="00852307"/>
    <w:rsid w:val="008524EA"/>
    <w:rsid w:val="00852B47"/>
    <w:rsid w:val="00853FE7"/>
    <w:rsid w:val="0085450D"/>
    <w:rsid w:val="0085452C"/>
    <w:rsid w:val="00854ED8"/>
    <w:rsid w:val="008551A7"/>
    <w:rsid w:val="008556AB"/>
    <w:rsid w:val="008559F8"/>
    <w:rsid w:val="00855C9D"/>
    <w:rsid w:val="008602D0"/>
    <w:rsid w:val="00860479"/>
    <w:rsid w:val="008620E7"/>
    <w:rsid w:val="008627F9"/>
    <w:rsid w:val="00862B0F"/>
    <w:rsid w:val="00862C9D"/>
    <w:rsid w:val="00862DBC"/>
    <w:rsid w:val="00862F34"/>
    <w:rsid w:val="008632B9"/>
    <w:rsid w:val="0086362F"/>
    <w:rsid w:val="00864D11"/>
    <w:rsid w:val="00864EC9"/>
    <w:rsid w:val="0086651B"/>
    <w:rsid w:val="008669CE"/>
    <w:rsid w:val="00866E23"/>
    <w:rsid w:val="00866F53"/>
    <w:rsid w:val="0086724A"/>
    <w:rsid w:val="0086731A"/>
    <w:rsid w:val="00867BDE"/>
    <w:rsid w:val="00870172"/>
    <w:rsid w:val="008702AB"/>
    <w:rsid w:val="00870460"/>
    <w:rsid w:val="008706DF"/>
    <w:rsid w:val="00870932"/>
    <w:rsid w:val="00870E7D"/>
    <w:rsid w:val="008714D5"/>
    <w:rsid w:val="00871A5F"/>
    <w:rsid w:val="00872ACF"/>
    <w:rsid w:val="00872B2D"/>
    <w:rsid w:val="00873020"/>
    <w:rsid w:val="008743F3"/>
    <w:rsid w:val="0087444A"/>
    <w:rsid w:val="00874907"/>
    <w:rsid w:val="00874A4F"/>
    <w:rsid w:val="00874C43"/>
    <w:rsid w:val="00875139"/>
    <w:rsid w:val="008752B9"/>
    <w:rsid w:val="00875410"/>
    <w:rsid w:val="008769E3"/>
    <w:rsid w:val="00876B40"/>
    <w:rsid w:val="00877B72"/>
    <w:rsid w:val="00880094"/>
    <w:rsid w:val="00880B0D"/>
    <w:rsid w:val="00881EE5"/>
    <w:rsid w:val="00882074"/>
    <w:rsid w:val="008821F0"/>
    <w:rsid w:val="008822D5"/>
    <w:rsid w:val="008826F7"/>
    <w:rsid w:val="00882716"/>
    <w:rsid w:val="00882FDA"/>
    <w:rsid w:val="00883178"/>
    <w:rsid w:val="0088321C"/>
    <w:rsid w:val="008836B8"/>
    <w:rsid w:val="00883DD0"/>
    <w:rsid w:val="00883F3B"/>
    <w:rsid w:val="00883F6B"/>
    <w:rsid w:val="00885499"/>
    <w:rsid w:val="0088573F"/>
    <w:rsid w:val="008868B1"/>
    <w:rsid w:val="008872E0"/>
    <w:rsid w:val="00887AFB"/>
    <w:rsid w:val="00887C46"/>
    <w:rsid w:val="008908D5"/>
    <w:rsid w:val="00890CEA"/>
    <w:rsid w:val="008910C4"/>
    <w:rsid w:val="008914ED"/>
    <w:rsid w:val="008926FE"/>
    <w:rsid w:val="0089294E"/>
    <w:rsid w:val="0089365F"/>
    <w:rsid w:val="00894FF0"/>
    <w:rsid w:val="0089558A"/>
    <w:rsid w:val="00895BE4"/>
    <w:rsid w:val="00896937"/>
    <w:rsid w:val="00896CB5"/>
    <w:rsid w:val="008976FE"/>
    <w:rsid w:val="00897C5A"/>
    <w:rsid w:val="008A1DD7"/>
    <w:rsid w:val="008A338F"/>
    <w:rsid w:val="008A36E4"/>
    <w:rsid w:val="008A4146"/>
    <w:rsid w:val="008A416F"/>
    <w:rsid w:val="008A4614"/>
    <w:rsid w:val="008A5008"/>
    <w:rsid w:val="008A5258"/>
    <w:rsid w:val="008A66DC"/>
    <w:rsid w:val="008A7340"/>
    <w:rsid w:val="008B016F"/>
    <w:rsid w:val="008B0564"/>
    <w:rsid w:val="008B0916"/>
    <w:rsid w:val="008B171F"/>
    <w:rsid w:val="008B275C"/>
    <w:rsid w:val="008B2E79"/>
    <w:rsid w:val="008B3AFF"/>
    <w:rsid w:val="008B3F64"/>
    <w:rsid w:val="008B4815"/>
    <w:rsid w:val="008B48CD"/>
    <w:rsid w:val="008B4EDE"/>
    <w:rsid w:val="008B5290"/>
    <w:rsid w:val="008B586D"/>
    <w:rsid w:val="008B5872"/>
    <w:rsid w:val="008B69D6"/>
    <w:rsid w:val="008B6D07"/>
    <w:rsid w:val="008B77E6"/>
    <w:rsid w:val="008C0FEE"/>
    <w:rsid w:val="008C1AD6"/>
    <w:rsid w:val="008C1DC0"/>
    <w:rsid w:val="008C2658"/>
    <w:rsid w:val="008C2964"/>
    <w:rsid w:val="008C2C58"/>
    <w:rsid w:val="008C375E"/>
    <w:rsid w:val="008C4C4D"/>
    <w:rsid w:val="008C62C8"/>
    <w:rsid w:val="008C6EF2"/>
    <w:rsid w:val="008C790F"/>
    <w:rsid w:val="008D0543"/>
    <w:rsid w:val="008D1B37"/>
    <w:rsid w:val="008D1EA2"/>
    <w:rsid w:val="008D2946"/>
    <w:rsid w:val="008D3C06"/>
    <w:rsid w:val="008D4596"/>
    <w:rsid w:val="008D51B2"/>
    <w:rsid w:val="008D707B"/>
    <w:rsid w:val="008E06FE"/>
    <w:rsid w:val="008E0F52"/>
    <w:rsid w:val="008E103B"/>
    <w:rsid w:val="008E13F3"/>
    <w:rsid w:val="008E1644"/>
    <w:rsid w:val="008E1A57"/>
    <w:rsid w:val="008E1D83"/>
    <w:rsid w:val="008E22D5"/>
    <w:rsid w:val="008E39E6"/>
    <w:rsid w:val="008E4461"/>
    <w:rsid w:val="008E4D92"/>
    <w:rsid w:val="008E5029"/>
    <w:rsid w:val="008E595F"/>
    <w:rsid w:val="008E5CE9"/>
    <w:rsid w:val="008E5F57"/>
    <w:rsid w:val="008E6395"/>
    <w:rsid w:val="008E647D"/>
    <w:rsid w:val="008E67AB"/>
    <w:rsid w:val="008E6812"/>
    <w:rsid w:val="008E681D"/>
    <w:rsid w:val="008E6EE6"/>
    <w:rsid w:val="008F0300"/>
    <w:rsid w:val="008F0360"/>
    <w:rsid w:val="008F0580"/>
    <w:rsid w:val="008F0A7D"/>
    <w:rsid w:val="008F0AE1"/>
    <w:rsid w:val="008F0CB7"/>
    <w:rsid w:val="008F0EB6"/>
    <w:rsid w:val="008F0F1B"/>
    <w:rsid w:val="008F15C3"/>
    <w:rsid w:val="008F2E9B"/>
    <w:rsid w:val="008F315F"/>
    <w:rsid w:val="008F32D0"/>
    <w:rsid w:val="008F3700"/>
    <w:rsid w:val="008F42A5"/>
    <w:rsid w:val="008F4992"/>
    <w:rsid w:val="008F5959"/>
    <w:rsid w:val="008F6514"/>
    <w:rsid w:val="009007BB"/>
    <w:rsid w:val="0090140C"/>
    <w:rsid w:val="00901C0D"/>
    <w:rsid w:val="00902C20"/>
    <w:rsid w:val="00902E5B"/>
    <w:rsid w:val="00903166"/>
    <w:rsid w:val="00903329"/>
    <w:rsid w:val="0090350E"/>
    <w:rsid w:val="00904A84"/>
    <w:rsid w:val="00904B3D"/>
    <w:rsid w:val="00905124"/>
    <w:rsid w:val="00905D35"/>
    <w:rsid w:val="00905F83"/>
    <w:rsid w:val="009063DB"/>
    <w:rsid w:val="00906721"/>
    <w:rsid w:val="009068FB"/>
    <w:rsid w:val="00906DA6"/>
    <w:rsid w:val="0090791B"/>
    <w:rsid w:val="00907E66"/>
    <w:rsid w:val="0091031E"/>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B81"/>
    <w:rsid w:val="00917346"/>
    <w:rsid w:val="0092067F"/>
    <w:rsid w:val="009206D7"/>
    <w:rsid w:val="0092101F"/>
    <w:rsid w:val="009216CA"/>
    <w:rsid w:val="00921F0F"/>
    <w:rsid w:val="009227EA"/>
    <w:rsid w:val="00922B26"/>
    <w:rsid w:val="00922CFC"/>
    <w:rsid w:val="009239C1"/>
    <w:rsid w:val="00924F9A"/>
    <w:rsid w:val="00925776"/>
    <w:rsid w:val="00926359"/>
    <w:rsid w:val="00927C14"/>
    <w:rsid w:val="00927E04"/>
    <w:rsid w:val="00930C42"/>
    <w:rsid w:val="00931ACC"/>
    <w:rsid w:val="0093373F"/>
    <w:rsid w:val="0093660A"/>
    <w:rsid w:val="00936767"/>
    <w:rsid w:val="00937883"/>
    <w:rsid w:val="00937AC7"/>
    <w:rsid w:val="00937EAA"/>
    <w:rsid w:val="009413A4"/>
    <w:rsid w:val="00941BEF"/>
    <w:rsid w:val="009424A0"/>
    <w:rsid w:val="00942B97"/>
    <w:rsid w:val="00943136"/>
    <w:rsid w:val="009437A1"/>
    <w:rsid w:val="00943C91"/>
    <w:rsid w:val="00944029"/>
    <w:rsid w:val="00944079"/>
    <w:rsid w:val="00945A3C"/>
    <w:rsid w:val="00945D9E"/>
    <w:rsid w:val="00946DE8"/>
    <w:rsid w:val="00947AC8"/>
    <w:rsid w:val="00951861"/>
    <w:rsid w:val="009519EE"/>
    <w:rsid w:val="00951DEE"/>
    <w:rsid w:val="00952D5F"/>
    <w:rsid w:val="00952F25"/>
    <w:rsid w:val="009547CF"/>
    <w:rsid w:val="00954BA3"/>
    <w:rsid w:val="00954EF6"/>
    <w:rsid w:val="00955274"/>
    <w:rsid w:val="00955903"/>
    <w:rsid w:val="009562A9"/>
    <w:rsid w:val="009564FC"/>
    <w:rsid w:val="00956889"/>
    <w:rsid w:val="00956D9D"/>
    <w:rsid w:val="009605D7"/>
    <w:rsid w:val="00960A56"/>
    <w:rsid w:val="00961004"/>
    <w:rsid w:val="00961386"/>
    <w:rsid w:val="00961965"/>
    <w:rsid w:val="00963860"/>
    <w:rsid w:val="00963D24"/>
    <w:rsid w:val="0096480E"/>
    <w:rsid w:val="009651BC"/>
    <w:rsid w:val="00965938"/>
    <w:rsid w:val="00965A73"/>
    <w:rsid w:val="00965D49"/>
    <w:rsid w:val="00966093"/>
    <w:rsid w:val="00966EEA"/>
    <w:rsid w:val="0096767F"/>
    <w:rsid w:val="009705AA"/>
    <w:rsid w:val="00970DD5"/>
    <w:rsid w:val="009715AB"/>
    <w:rsid w:val="009718E9"/>
    <w:rsid w:val="00972090"/>
    <w:rsid w:val="009720AB"/>
    <w:rsid w:val="00972BF4"/>
    <w:rsid w:val="0097313A"/>
    <w:rsid w:val="0097371B"/>
    <w:rsid w:val="00973C34"/>
    <w:rsid w:val="009748BF"/>
    <w:rsid w:val="00974F09"/>
    <w:rsid w:val="00976F48"/>
    <w:rsid w:val="00977746"/>
    <w:rsid w:val="00980501"/>
    <w:rsid w:val="0098092C"/>
    <w:rsid w:val="009815C2"/>
    <w:rsid w:val="0098268E"/>
    <w:rsid w:val="00983AFA"/>
    <w:rsid w:val="009841A0"/>
    <w:rsid w:val="00984E48"/>
    <w:rsid w:val="00984EE3"/>
    <w:rsid w:val="00985CEC"/>
    <w:rsid w:val="00985EF7"/>
    <w:rsid w:val="009864B1"/>
    <w:rsid w:val="00986573"/>
    <w:rsid w:val="009874E8"/>
    <w:rsid w:val="00987F01"/>
    <w:rsid w:val="0099006C"/>
    <w:rsid w:val="009901D2"/>
    <w:rsid w:val="00990D45"/>
    <w:rsid w:val="00991C38"/>
    <w:rsid w:val="0099279D"/>
    <w:rsid w:val="0099286B"/>
    <w:rsid w:val="00992E50"/>
    <w:rsid w:val="00993836"/>
    <w:rsid w:val="00993D3E"/>
    <w:rsid w:val="00994429"/>
    <w:rsid w:val="00995FB5"/>
    <w:rsid w:val="00997F19"/>
    <w:rsid w:val="009A03E1"/>
    <w:rsid w:val="009A0707"/>
    <w:rsid w:val="009A0E19"/>
    <w:rsid w:val="009A15C9"/>
    <w:rsid w:val="009A16BB"/>
    <w:rsid w:val="009A29B3"/>
    <w:rsid w:val="009A29F9"/>
    <w:rsid w:val="009A2E69"/>
    <w:rsid w:val="009A31E9"/>
    <w:rsid w:val="009A33EF"/>
    <w:rsid w:val="009A33F0"/>
    <w:rsid w:val="009A3B0D"/>
    <w:rsid w:val="009A3CE1"/>
    <w:rsid w:val="009A4156"/>
    <w:rsid w:val="009A4ACA"/>
    <w:rsid w:val="009A5946"/>
    <w:rsid w:val="009A6574"/>
    <w:rsid w:val="009A70CE"/>
    <w:rsid w:val="009B08B6"/>
    <w:rsid w:val="009B17E6"/>
    <w:rsid w:val="009B2051"/>
    <w:rsid w:val="009B2AE9"/>
    <w:rsid w:val="009B3BB5"/>
    <w:rsid w:val="009B3EFF"/>
    <w:rsid w:val="009B48CD"/>
    <w:rsid w:val="009B5F01"/>
    <w:rsid w:val="009B6538"/>
    <w:rsid w:val="009B7ABB"/>
    <w:rsid w:val="009C2C91"/>
    <w:rsid w:val="009C2DD2"/>
    <w:rsid w:val="009C3DB4"/>
    <w:rsid w:val="009C3FCB"/>
    <w:rsid w:val="009C4B78"/>
    <w:rsid w:val="009C4CF1"/>
    <w:rsid w:val="009C51D5"/>
    <w:rsid w:val="009C60ED"/>
    <w:rsid w:val="009C6335"/>
    <w:rsid w:val="009C73D2"/>
    <w:rsid w:val="009D0220"/>
    <w:rsid w:val="009D03C8"/>
    <w:rsid w:val="009D14D0"/>
    <w:rsid w:val="009D240A"/>
    <w:rsid w:val="009D444F"/>
    <w:rsid w:val="009D44D1"/>
    <w:rsid w:val="009D47A3"/>
    <w:rsid w:val="009D4A84"/>
    <w:rsid w:val="009D5924"/>
    <w:rsid w:val="009D698E"/>
    <w:rsid w:val="009E1C0E"/>
    <w:rsid w:val="009E1EB6"/>
    <w:rsid w:val="009E229D"/>
    <w:rsid w:val="009E23C5"/>
    <w:rsid w:val="009E2C4E"/>
    <w:rsid w:val="009E2DAA"/>
    <w:rsid w:val="009E41D5"/>
    <w:rsid w:val="009E4210"/>
    <w:rsid w:val="009E4A05"/>
    <w:rsid w:val="009E4A4B"/>
    <w:rsid w:val="009E4B10"/>
    <w:rsid w:val="009E4C52"/>
    <w:rsid w:val="009E5646"/>
    <w:rsid w:val="009E5976"/>
    <w:rsid w:val="009E5AF5"/>
    <w:rsid w:val="009E5D35"/>
    <w:rsid w:val="009E5E17"/>
    <w:rsid w:val="009E63B9"/>
    <w:rsid w:val="009E658B"/>
    <w:rsid w:val="009E72EB"/>
    <w:rsid w:val="009F01FE"/>
    <w:rsid w:val="009F0712"/>
    <w:rsid w:val="009F155C"/>
    <w:rsid w:val="009F1E03"/>
    <w:rsid w:val="009F245E"/>
    <w:rsid w:val="009F2BD3"/>
    <w:rsid w:val="009F32D7"/>
    <w:rsid w:val="009F3421"/>
    <w:rsid w:val="009F36A4"/>
    <w:rsid w:val="009F3B61"/>
    <w:rsid w:val="009F3B7E"/>
    <w:rsid w:val="009F3C53"/>
    <w:rsid w:val="009F409E"/>
    <w:rsid w:val="009F42DF"/>
    <w:rsid w:val="009F5041"/>
    <w:rsid w:val="009F50A2"/>
    <w:rsid w:val="009F5190"/>
    <w:rsid w:val="009F554D"/>
    <w:rsid w:val="009F55C9"/>
    <w:rsid w:val="009F561B"/>
    <w:rsid w:val="009F58B4"/>
    <w:rsid w:val="009F58FE"/>
    <w:rsid w:val="009F5EBE"/>
    <w:rsid w:val="009F763A"/>
    <w:rsid w:val="009F7B2D"/>
    <w:rsid w:val="009F7D66"/>
    <w:rsid w:val="009F7F58"/>
    <w:rsid w:val="00A00553"/>
    <w:rsid w:val="00A007D4"/>
    <w:rsid w:val="00A01739"/>
    <w:rsid w:val="00A01967"/>
    <w:rsid w:val="00A02164"/>
    <w:rsid w:val="00A02FCE"/>
    <w:rsid w:val="00A033E1"/>
    <w:rsid w:val="00A04123"/>
    <w:rsid w:val="00A04CAD"/>
    <w:rsid w:val="00A04D1C"/>
    <w:rsid w:val="00A04E9B"/>
    <w:rsid w:val="00A0528D"/>
    <w:rsid w:val="00A0608B"/>
    <w:rsid w:val="00A065AE"/>
    <w:rsid w:val="00A07187"/>
    <w:rsid w:val="00A071E5"/>
    <w:rsid w:val="00A10031"/>
    <w:rsid w:val="00A107EE"/>
    <w:rsid w:val="00A118E1"/>
    <w:rsid w:val="00A1209A"/>
    <w:rsid w:val="00A12730"/>
    <w:rsid w:val="00A12FE5"/>
    <w:rsid w:val="00A13A13"/>
    <w:rsid w:val="00A142E0"/>
    <w:rsid w:val="00A14C42"/>
    <w:rsid w:val="00A14D40"/>
    <w:rsid w:val="00A1575C"/>
    <w:rsid w:val="00A15A9B"/>
    <w:rsid w:val="00A16294"/>
    <w:rsid w:val="00A16ACF"/>
    <w:rsid w:val="00A20BFC"/>
    <w:rsid w:val="00A2103E"/>
    <w:rsid w:val="00A21556"/>
    <w:rsid w:val="00A217B0"/>
    <w:rsid w:val="00A21DA8"/>
    <w:rsid w:val="00A22A65"/>
    <w:rsid w:val="00A22AC3"/>
    <w:rsid w:val="00A23593"/>
    <w:rsid w:val="00A23D75"/>
    <w:rsid w:val="00A24CE8"/>
    <w:rsid w:val="00A250A2"/>
    <w:rsid w:val="00A2526B"/>
    <w:rsid w:val="00A25F05"/>
    <w:rsid w:val="00A263C6"/>
    <w:rsid w:val="00A267BE"/>
    <w:rsid w:val="00A2710D"/>
    <w:rsid w:val="00A2718C"/>
    <w:rsid w:val="00A2740F"/>
    <w:rsid w:val="00A278D4"/>
    <w:rsid w:val="00A30AF4"/>
    <w:rsid w:val="00A31769"/>
    <w:rsid w:val="00A31AF6"/>
    <w:rsid w:val="00A31C5B"/>
    <w:rsid w:val="00A31E7D"/>
    <w:rsid w:val="00A32980"/>
    <w:rsid w:val="00A32D13"/>
    <w:rsid w:val="00A32E39"/>
    <w:rsid w:val="00A32ED5"/>
    <w:rsid w:val="00A3385E"/>
    <w:rsid w:val="00A33A7D"/>
    <w:rsid w:val="00A33C98"/>
    <w:rsid w:val="00A3493B"/>
    <w:rsid w:val="00A349E6"/>
    <w:rsid w:val="00A34AB0"/>
    <w:rsid w:val="00A359A9"/>
    <w:rsid w:val="00A36541"/>
    <w:rsid w:val="00A40227"/>
    <w:rsid w:val="00A40E01"/>
    <w:rsid w:val="00A40F72"/>
    <w:rsid w:val="00A4171B"/>
    <w:rsid w:val="00A4307B"/>
    <w:rsid w:val="00A439F1"/>
    <w:rsid w:val="00A4432E"/>
    <w:rsid w:val="00A452A4"/>
    <w:rsid w:val="00A454EB"/>
    <w:rsid w:val="00A46203"/>
    <w:rsid w:val="00A4639E"/>
    <w:rsid w:val="00A466FC"/>
    <w:rsid w:val="00A4671C"/>
    <w:rsid w:val="00A46A0D"/>
    <w:rsid w:val="00A46C62"/>
    <w:rsid w:val="00A47E8D"/>
    <w:rsid w:val="00A507B3"/>
    <w:rsid w:val="00A50806"/>
    <w:rsid w:val="00A50888"/>
    <w:rsid w:val="00A50C22"/>
    <w:rsid w:val="00A51E31"/>
    <w:rsid w:val="00A52466"/>
    <w:rsid w:val="00A528CF"/>
    <w:rsid w:val="00A531E0"/>
    <w:rsid w:val="00A5359F"/>
    <w:rsid w:val="00A53947"/>
    <w:rsid w:val="00A539D1"/>
    <w:rsid w:val="00A53A07"/>
    <w:rsid w:val="00A53CB5"/>
    <w:rsid w:val="00A54471"/>
    <w:rsid w:val="00A54F4E"/>
    <w:rsid w:val="00A5509F"/>
    <w:rsid w:val="00A5592F"/>
    <w:rsid w:val="00A55D1A"/>
    <w:rsid w:val="00A55D30"/>
    <w:rsid w:val="00A57834"/>
    <w:rsid w:val="00A603AC"/>
    <w:rsid w:val="00A60A02"/>
    <w:rsid w:val="00A60EDB"/>
    <w:rsid w:val="00A612D1"/>
    <w:rsid w:val="00A6147B"/>
    <w:rsid w:val="00A614A8"/>
    <w:rsid w:val="00A61E44"/>
    <w:rsid w:val="00A627E5"/>
    <w:rsid w:val="00A630DE"/>
    <w:rsid w:val="00A6316D"/>
    <w:rsid w:val="00A63388"/>
    <w:rsid w:val="00A63F0A"/>
    <w:rsid w:val="00A641E4"/>
    <w:rsid w:val="00A6458B"/>
    <w:rsid w:val="00A64C66"/>
    <w:rsid w:val="00A655AE"/>
    <w:rsid w:val="00A65A8E"/>
    <w:rsid w:val="00A6633E"/>
    <w:rsid w:val="00A66538"/>
    <w:rsid w:val="00A6760F"/>
    <w:rsid w:val="00A67D68"/>
    <w:rsid w:val="00A70DDB"/>
    <w:rsid w:val="00A71AFD"/>
    <w:rsid w:val="00A72295"/>
    <w:rsid w:val="00A72D1C"/>
    <w:rsid w:val="00A72E57"/>
    <w:rsid w:val="00A73042"/>
    <w:rsid w:val="00A7382C"/>
    <w:rsid w:val="00A738A6"/>
    <w:rsid w:val="00A74BDC"/>
    <w:rsid w:val="00A74C53"/>
    <w:rsid w:val="00A74EBA"/>
    <w:rsid w:val="00A74F8A"/>
    <w:rsid w:val="00A768B5"/>
    <w:rsid w:val="00A769DE"/>
    <w:rsid w:val="00A76A0B"/>
    <w:rsid w:val="00A76EFD"/>
    <w:rsid w:val="00A77B1B"/>
    <w:rsid w:val="00A8025E"/>
    <w:rsid w:val="00A80648"/>
    <w:rsid w:val="00A808D0"/>
    <w:rsid w:val="00A81F18"/>
    <w:rsid w:val="00A8240F"/>
    <w:rsid w:val="00A830EA"/>
    <w:rsid w:val="00A83860"/>
    <w:rsid w:val="00A83B05"/>
    <w:rsid w:val="00A85244"/>
    <w:rsid w:val="00A854EF"/>
    <w:rsid w:val="00A860F6"/>
    <w:rsid w:val="00A86A82"/>
    <w:rsid w:val="00A8748B"/>
    <w:rsid w:val="00A90025"/>
    <w:rsid w:val="00A90C07"/>
    <w:rsid w:val="00A91294"/>
    <w:rsid w:val="00A91616"/>
    <w:rsid w:val="00A91BF8"/>
    <w:rsid w:val="00A91C99"/>
    <w:rsid w:val="00A926A1"/>
    <w:rsid w:val="00A92A27"/>
    <w:rsid w:val="00A938E6"/>
    <w:rsid w:val="00A93B97"/>
    <w:rsid w:val="00A94545"/>
    <w:rsid w:val="00A94EB2"/>
    <w:rsid w:val="00A957EE"/>
    <w:rsid w:val="00A95937"/>
    <w:rsid w:val="00A96E8B"/>
    <w:rsid w:val="00A97090"/>
    <w:rsid w:val="00A976BC"/>
    <w:rsid w:val="00A9773C"/>
    <w:rsid w:val="00A97B18"/>
    <w:rsid w:val="00AA0AFC"/>
    <w:rsid w:val="00AA0BE3"/>
    <w:rsid w:val="00AA1324"/>
    <w:rsid w:val="00AA1440"/>
    <w:rsid w:val="00AA18CB"/>
    <w:rsid w:val="00AA1ACE"/>
    <w:rsid w:val="00AA33A6"/>
    <w:rsid w:val="00AA3683"/>
    <w:rsid w:val="00AA447E"/>
    <w:rsid w:val="00AA48EE"/>
    <w:rsid w:val="00AA4DF5"/>
    <w:rsid w:val="00AA5470"/>
    <w:rsid w:val="00AA57A4"/>
    <w:rsid w:val="00AA5E1B"/>
    <w:rsid w:val="00AA646B"/>
    <w:rsid w:val="00AA66C7"/>
    <w:rsid w:val="00AA6992"/>
    <w:rsid w:val="00AA7819"/>
    <w:rsid w:val="00AA7FA4"/>
    <w:rsid w:val="00AB0E52"/>
    <w:rsid w:val="00AB179E"/>
    <w:rsid w:val="00AB1A65"/>
    <w:rsid w:val="00AB1C3D"/>
    <w:rsid w:val="00AB2574"/>
    <w:rsid w:val="00AB2697"/>
    <w:rsid w:val="00AB2CEF"/>
    <w:rsid w:val="00AB4757"/>
    <w:rsid w:val="00AB495B"/>
    <w:rsid w:val="00AB5D50"/>
    <w:rsid w:val="00AB5E9A"/>
    <w:rsid w:val="00AB6FE9"/>
    <w:rsid w:val="00AB7DB8"/>
    <w:rsid w:val="00AB7F17"/>
    <w:rsid w:val="00AC0215"/>
    <w:rsid w:val="00AC02C1"/>
    <w:rsid w:val="00AC0865"/>
    <w:rsid w:val="00AC0AB6"/>
    <w:rsid w:val="00AC0BFD"/>
    <w:rsid w:val="00AC0EA9"/>
    <w:rsid w:val="00AC147D"/>
    <w:rsid w:val="00AC17FE"/>
    <w:rsid w:val="00AC18C3"/>
    <w:rsid w:val="00AC3555"/>
    <w:rsid w:val="00AC3A25"/>
    <w:rsid w:val="00AC410B"/>
    <w:rsid w:val="00AC4685"/>
    <w:rsid w:val="00AC5561"/>
    <w:rsid w:val="00AC6650"/>
    <w:rsid w:val="00AC67AA"/>
    <w:rsid w:val="00AC6C3E"/>
    <w:rsid w:val="00AC6EED"/>
    <w:rsid w:val="00AC6F30"/>
    <w:rsid w:val="00AC7B39"/>
    <w:rsid w:val="00AC7DED"/>
    <w:rsid w:val="00AD1FE1"/>
    <w:rsid w:val="00AD27A7"/>
    <w:rsid w:val="00AD32C0"/>
    <w:rsid w:val="00AD3848"/>
    <w:rsid w:val="00AD3990"/>
    <w:rsid w:val="00AD3CAD"/>
    <w:rsid w:val="00AD3DE9"/>
    <w:rsid w:val="00AD413D"/>
    <w:rsid w:val="00AD5069"/>
    <w:rsid w:val="00AD54AB"/>
    <w:rsid w:val="00AD54B8"/>
    <w:rsid w:val="00AD558D"/>
    <w:rsid w:val="00AD5782"/>
    <w:rsid w:val="00AD7971"/>
    <w:rsid w:val="00AE009E"/>
    <w:rsid w:val="00AE06ED"/>
    <w:rsid w:val="00AE1792"/>
    <w:rsid w:val="00AE2112"/>
    <w:rsid w:val="00AE2F67"/>
    <w:rsid w:val="00AE2F7E"/>
    <w:rsid w:val="00AE3775"/>
    <w:rsid w:val="00AE3FBF"/>
    <w:rsid w:val="00AE42C8"/>
    <w:rsid w:val="00AE4914"/>
    <w:rsid w:val="00AE4DC1"/>
    <w:rsid w:val="00AE516B"/>
    <w:rsid w:val="00AE5E52"/>
    <w:rsid w:val="00AE5F5C"/>
    <w:rsid w:val="00AE6B28"/>
    <w:rsid w:val="00AE732B"/>
    <w:rsid w:val="00AE776C"/>
    <w:rsid w:val="00AE7A30"/>
    <w:rsid w:val="00AF0E8A"/>
    <w:rsid w:val="00AF1890"/>
    <w:rsid w:val="00AF2095"/>
    <w:rsid w:val="00AF3073"/>
    <w:rsid w:val="00AF3233"/>
    <w:rsid w:val="00AF47E0"/>
    <w:rsid w:val="00AF49D0"/>
    <w:rsid w:val="00AF4B25"/>
    <w:rsid w:val="00AF4FEE"/>
    <w:rsid w:val="00AF614F"/>
    <w:rsid w:val="00AF6415"/>
    <w:rsid w:val="00AF65E6"/>
    <w:rsid w:val="00AF693F"/>
    <w:rsid w:val="00AF7018"/>
    <w:rsid w:val="00AF7142"/>
    <w:rsid w:val="00AF7841"/>
    <w:rsid w:val="00B00263"/>
    <w:rsid w:val="00B00662"/>
    <w:rsid w:val="00B00921"/>
    <w:rsid w:val="00B00EE7"/>
    <w:rsid w:val="00B0254E"/>
    <w:rsid w:val="00B026C5"/>
    <w:rsid w:val="00B02D45"/>
    <w:rsid w:val="00B0353F"/>
    <w:rsid w:val="00B037B6"/>
    <w:rsid w:val="00B03816"/>
    <w:rsid w:val="00B04B60"/>
    <w:rsid w:val="00B059DE"/>
    <w:rsid w:val="00B078B4"/>
    <w:rsid w:val="00B109C2"/>
    <w:rsid w:val="00B11E38"/>
    <w:rsid w:val="00B1240F"/>
    <w:rsid w:val="00B1244A"/>
    <w:rsid w:val="00B12790"/>
    <w:rsid w:val="00B13051"/>
    <w:rsid w:val="00B130E0"/>
    <w:rsid w:val="00B1344F"/>
    <w:rsid w:val="00B135A5"/>
    <w:rsid w:val="00B13721"/>
    <w:rsid w:val="00B13900"/>
    <w:rsid w:val="00B14131"/>
    <w:rsid w:val="00B148C6"/>
    <w:rsid w:val="00B14DF2"/>
    <w:rsid w:val="00B1513F"/>
    <w:rsid w:val="00B15573"/>
    <w:rsid w:val="00B160BC"/>
    <w:rsid w:val="00B20A13"/>
    <w:rsid w:val="00B20E92"/>
    <w:rsid w:val="00B2136C"/>
    <w:rsid w:val="00B215E5"/>
    <w:rsid w:val="00B23A83"/>
    <w:rsid w:val="00B24246"/>
    <w:rsid w:val="00B24E29"/>
    <w:rsid w:val="00B25023"/>
    <w:rsid w:val="00B25560"/>
    <w:rsid w:val="00B255E6"/>
    <w:rsid w:val="00B26518"/>
    <w:rsid w:val="00B2683F"/>
    <w:rsid w:val="00B26A98"/>
    <w:rsid w:val="00B26DE8"/>
    <w:rsid w:val="00B27030"/>
    <w:rsid w:val="00B27EC6"/>
    <w:rsid w:val="00B3000E"/>
    <w:rsid w:val="00B30B12"/>
    <w:rsid w:val="00B30CF6"/>
    <w:rsid w:val="00B311C3"/>
    <w:rsid w:val="00B3161E"/>
    <w:rsid w:val="00B31682"/>
    <w:rsid w:val="00B317C5"/>
    <w:rsid w:val="00B332DB"/>
    <w:rsid w:val="00B338C5"/>
    <w:rsid w:val="00B34359"/>
    <w:rsid w:val="00B346BF"/>
    <w:rsid w:val="00B3470B"/>
    <w:rsid w:val="00B3505E"/>
    <w:rsid w:val="00B36FD9"/>
    <w:rsid w:val="00B3749F"/>
    <w:rsid w:val="00B375FC"/>
    <w:rsid w:val="00B4038D"/>
    <w:rsid w:val="00B41222"/>
    <w:rsid w:val="00B41444"/>
    <w:rsid w:val="00B415CA"/>
    <w:rsid w:val="00B41DAE"/>
    <w:rsid w:val="00B4235B"/>
    <w:rsid w:val="00B42793"/>
    <w:rsid w:val="00B42877"/>
    <w:rsid w:val="00B4340F"/>
    <w:rsid w:val="00B44A37"/>
    <w:rsid w:val="00B44DC6"/>
    <w:rsid w:val="00B45355"/>
    <w:rsid w:val="00B46640"/>
    <w:rsid w:val="00B46916"/>
    <w:rsid w:val="00B46980"/>
    <w:rsid w:val="00B50D62"/>
    <w:rsid w:val="00B51741"/>
    <w:rsid w:val="00B5213A"/>
    <w:rsid w:val="00B53061"/>
    <w:rsid w:val="00B53A5A"/>
    <w:rsid w:val="00B53D99"/>
    <w:rsid w:val="00B54107"/>
    <w:rsid w:val="00B54668"/>
    <w:rsid w:val="00B54D86"/>
    <w:rsid w:val="00B54FEC"/>
    <w:rsid w:val="00B55201"/>
    <w:rsid w:val="00B55771"/>
    <w:rsid w:val="00B559CA"/>
    <w:rsid w:val="00B55CF0"/>
    <w:rsid w:val="00B56309"/>
    <w:rsid w:val="00B565B3"/>
    <w:rsid w:val="00B56DDA"/>
    <w:rsid w:val="00B5733E"/>
    <w:rsid w:val="00B57F55"/>
    <w:rsid w:val="00B60272"/>
    <w:rsid w:val="00B61570"/>
    <w:rsid w:val="00B63337"/>
    <w:rsid w:val="00B63CE0"/>
    <w:rsid w:val="00B6400C"/>
    <w:rsid w:val="00B645CE"/>
    <w:rsid w:val="00B6508F"/>
    <w:rsid w:val="00B65209"/>
    <w:rsid w:val="00B66996"/>
    <w:rsid w:val="00B669BE"/>
    <w:rsid w:val="00B66D8E"/>
    <w:rsid w:val="00B66DAD"/>
    <w:rsid w:val="00B6767E"/>
    <w:rsid w:val="00B67DC2"/>
    <w:rsid w:val="00B71489"/>
    <w:rsid w:val="00B718AB"/>
    <w:rsid w:val="00B71F41"/>
    <w:rsid w:val="00B7212A"/>
    <w:rsid w:val="00B7267A"/>
    <w:rsid w:val="00B729E1"/>
    <w:rsid w:val="00B730A7"/>
    <w:rsid w:val="00B732FC"/>
    <w:rsid w:val="00B735F9"/>
    <w:rsid w:val="00B73B3B"/>
    <w:rsid w:val="00B73B9B"/>
    <w:rsid w:val="00B73E37"/>
    <w:rsid w:val="00B75245"/>
    <w:rsid w:val="00B75F69"/>
    <w:rsid w:val="00B76151"/>
    <w:rsid w:val="00B76215"/>
    <w:rsid w:val="00B76C4C"/>
    <w:rsid w:val="00B76F58"/>
    <w:rsid w:val="00B77258"/>
    <w:rsid w:val="00B77D35"/>
    <w:rsid w:val="00B80672"/>
    <w:rsid w:val="00B80CA3"/>
    <w:rsid w:val="00B81B02"/>
    <w:rsid w:val="00B822BD"/>
    <w:rsid w:val="00B82613"/>
    <w:rsid w:val="00B829BB"/>
    <w:rsid w:val="00B833BE"/>
    <w:rsid w:val="00B83AD7"/>
    <w:rsid w:val="00B84437"/>
    <w:rsid w:val="00B84B49"/>
    <w:rsid w:val="00B870D1"/>
    <w:rsid w:val="00B87519"/>
    <w:rsid w:val="00B87BA3"/>
    <w:rsid w:val="00B90E2D"/>
    <w:rsid w:val="00B91105"/>
    <w:rsid w:val="00B924F6"/>
    <w:rsid w:val="00B92668"/>
    <w:rsid w:val="00B92D60"/>
    <w:rsid w:val="00B93008"/>
    <w:rsid w:val="00B94E0E"/>
    <w:rsid w:val="00B95E6A"/>
    <w:rsid w:val="00B95EF4"/>
    <w:rsid w:val="00B9665D"/>
    <w:rsid w:val="00B97782"/>
    <w:rsid w:val="00B97D28"/>
    <w:rsid w:val="00B97DAA"/>
    <w:rsid w:val="00B97E9E"/>
    <w:rsid w:val="00BA0682"/>
    <w:rsid w:val="00BA0943"/>
    <w:rsid w:val="00BA0C25"/>
    <w:rsid w:val="00BA1416"/>
    <w:rsid w:val="00BA185F"/>
    <w:rsid w:val="00BA1890"/>
    <w:rsid w:val="00BA299A"/>
    <w:rsid w:val="00BA3B40"/>
    <w:rsid w:val="00BA4360"/>
    <w:rsid w:val="00BA4B13"/>
    <w:rsid w:val="00BA4DC5"/>
    <w:rsid w:val="00BA4F15"/>
    <w:rsid w:val="00BA549A"/>
    <w:rsid w:val="00BA589D"/>
    <w:rsid w:val="00BA6F81"/>
    <w:rsid w:val="00BA7C92"/>
    <w:rsid w:val="00BA7D5C"/>
    <w:rsid w:val="00BB0CF2"/>
    <w:rsid w:val="00BB0D59"/>
    <w:rsid w:val="00BB1FA5"/>
    <w:rsid w:val="00BB2D58"/>
    <w:rsid w:val="00BB33C3"/>
    <w:rsid w:val="00BB362E"/>
    <w:rsid w:val="00BB38E7"/>
    <w:rsid w:val="00BB3E2B"/>
    <w:rsid w:val="00BB425F"/>
    <w:rsid w:val="00BB4C88"/>
    <w:rsid w:val="00BB5298"/>
    <w:rsid w:val="00BB5439"/>
    <w:rsid w:val="00BB5773"/>
    <w:rsid w:val="00BB5883"/>
    <w:rsid w:val="00BB6149"/>
    <w:rsid w:val="00BB6651"/>
    <w:rsid w:val="00BB69BC"/>
    <w:rsid w:val="00BB6ACC"/>
    <w:rsid w:val="00BB6FFD"/>
    <w:rsid w:val="00BB72ED"/>
    <w:rsid w:val="00BB7500"/>
    <w:rsid w:val="00BB7BBD"/>
    <w:rsid w:val="00BB7D17"/>
    <w:rsid w:val="00BC0A46"/>
    <w:rsid w:val="00BC0DF0"/>
    <w:rsid w:val="00BC2050"/>
    <w:rsid w:val="00BC2E00"/>
    <w:rsid w:val="00BC310D"/>
    <w:rsid w:val="00BC358C"/>
    <w:rsid w:val="00BC3858"/>
    <w:rsid w:val="00BC3C04"/>
    <w:rsid w:val="00BC3F8C"/>
    <w:rsid w:val="00BC41B4"/>
    <w:rsid w:val="00BC45A6"/>
    <w:rsid w:val="00BC5599"/>
    <w:rsid w:val="00BC6A39"/>
    <w:rsid w:val="00BC6FEE"/>
    <w:rsid w:val="00BC76E8"/>
    <w:rsid w:val="00BC7AB7"/>
    <w:rsid w:val="00BD0858"/>
    <w:rsid w:val="00BD088E"/>
    <w:rsid w:val="00BD1281"/>
    <w:rsid w:val="00BD1EF4"/>
    <w:rsid w:val="00BD333C"/>
    <w:rsid w:val="00BD337C"/>
    <w:rsid w:val="00BD3AE1"/>
    <w:rsid w:val="00BD3EC0"/>
    <w:rsid w:val="00BD423F"/>
    <w:rsid w:val="00BD4A29"/>
    <w:rsid w:val="00BD4C57"/>
    <w:rsid w:val="00BD4FAC"/>
    <w:rsid w:val="00BD51DE"/>
    <w:rsid w:val="00BD559C"/>
    <w:rsid w:val="00BE02B4"/>
    <w:rsid w:val="00BE04FE"/>
    <w:rsid w:val="00BE05B6"/>
    <w:rsid w:val="00BE1000"/>
    <w:rsid w:val="00BE12DF"/>
    <w:rsid w:val="00BE1F1E"/>
    <w:rsid w:val="00BE2220"/>
    <w:rsid w:val="00BE2C45"/>
    <w:rsid w:val="00BE3594"/>
    <w:rsid w:val="00BE372B"/>
    <w:rsid w:val="00BE3F4B"/>
    <w:rsid w:val="00BE5567"/>
    <w:rsid w:val="00BE5836"/>
    <w:rsid w:val="00BE58E6"/>
    <w:rsid w:val="00BE5907"/>
    <w:rsid w:val="00BE5F83"/>
    <w:rsid w:val="00BE6227"/>
    <w:rsid w:val="00BE79B1"/>
    <w:rsid w:val="00BF0C64"/>
    <w:rsid w:val="00BF10BC"/>
    <w:rsid w:val="00BF26F6"/>
    <w:rsid w:val="00BF2888"/>
    <w:rsid w:val="00BF3BA0"/>
    <w:rsid w:val="00BF3FA3"/>
    <w:rsid w:val="00BF3FFF"/>
    <w:rsid w:val="00BF69B8"/>
    <w:rsid w:val="00BF706E"/>
    <w:rsid w:val="00BF7791"/>
    <w:rsid w:val="00C000BB"/>
    <w:rsid w:val="00C00638"/>
    <w:rsid w:val="00C00695"/>
    <w:rsid w:val="00C007A3"/>
    <w:rsid w:val="00C009AE"/>
    <w:rsid w:val="00C00E99"/>
    <w:rsid w:val="00C0196A"/>
    <w:rsid w:val="00C024FC"/>
    <w:rsid w:val="00C04D33"/>
    <w:rsid w:val="00C054FB"/>
    <w:rsid w:val="00C05A60"/>
    <w:rsid w:val="00C0702E"/>
    <w:rsid w:val="00C071A7"/>
    <w:rsid w:val="00C07667"/>
    <w:rsid w:val="00C123C3"/>
    <w:rsid w:val="00C1241F"/>
    <w:rsid w:val="00C12610"/>
    <w:rsid w:val="00C1274B"/>
    <w:rsid w:val="00C13014"/>
    <w:rsid w:val="00C135E3"/>
    <w:rsid w:val="00C13D66"/>
    <w:rsid w:val="00C14541"/>
    <w:rsid w:val="00C14773"/>
    <w:rsid w:val="00C1478B"/>
    <w:rsid w:val="00C150C6"/>
    <w:rsid w:val="00C15EDB"/>
    <w:rsid w:val="00C1675B"/>
    <w:rsid w:val="00C16C4F"/>
    <w:rsid w:val="00C16CA0"/>
    <w:rsid w:val="00C20531"/>
    <w:rsid w:val="00C20F84"/>
    <w:rsid w:val="00C223EF"/>
    <w:rsid w:val="00C2253B"/>
    <w:rsid w:val="00C2255D"/>
    <w:rsid w:val="00C22B9D"/>
    <w:rsid w:val="00C25681"/>
    <w:rsid w:val="00C25DAE"/>
    <w:rsid w:val="00C26CD4"/>
    <w:rsid w:val="00C275B1"/>
    <w:rsid w:val="00C31852"/>
    <w:rsid w:val="00C3187D"/>
    <w:rsid w:val="00C328B1"/>
    <w:rsid w:val="00C32C8F"/>
    <w:rsid w:val="00C32CA6"/>
    <w:rsid w:val="00C34991"/>
    <w:rsid w:val="00C34C35"/>
    <w:rsid w:val="00C34DC6"/>
    <w:rsid w:val="00C35C47"/>
    <w:rsid w:val="00C36170"/>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57C7"/>
    <w:rsid w:val="00C46D6A"/>
    <w:rsid w:val="00C47466"/>
    <w:rsid w:val="00C47944"/>
    <w:rsid w:val="00C47E13"/>
    <w:rsid w:val="00C5011A"/>
    <w:rsid w:val="00C507C9"/>
    <w:rsid w:val="00C50DF6"/>
    <w:rsid w:val="00C5117A"/>
    <w:rsid w:val="00C51760"/>
    <w:rsid w:val="00C51916"/>
    <w:rsid w:val="00C52410"/>
    <w:rsid w:val="00C524E0"/>
    <w:rsid w:val="00C525B3"/>
    <w:rsid w:val="00C52652"/>
    <w:rsid w:val="00C53372"/>
    <w:rsid w:val="00C5531A"/>
    <w:rsid w:val="00C55384"/>
    <w:rsid w:val="00C57751"/>
    <w:rsid w:val="00C606D2"/>
    <w:rsid w:val="00C61B24"/>
    <w:rsid w:val="00C6225A"/>
    <w:rsid w:val="00C63B22"/>
    <w:rsid w:val="00C649D5"/>
    <w:rsid w:val="00C657AE"/>
    <w:rsid w:val="00C65BD3"/>
    <w:rsid w:val="00C66225"/>
    <w:rsid w:val="00C66542"/>
    <w:rsid w:val="00C6716C"/>
    <w:rsid w:val="00C7068B"/>
    <w:rsid w:val="00C70759"/>
    <w:rsid w:val="00C715A0"/>
    <w:rsid w:val="00C716DC"/>
    <w:rsid w:val="00C72517"/>
    <w:rsid w:val="00C73517"/>
    <w:rsid w:val="00C74A03"/>
    <w:rsid w:val="00C74CA9"/>
    <w:rsid w:val="00C74E21"/>
    <w:rsid w:val="00C74F33"/>
    <w:rsid w:val="00C7534C"/>
    <w:rsid w:val="00C754AD"/>
    <w:rsid w:val="00C7559C"/>
    <w:rsid w:val="00C75629"/>
    <w:rsid w:val="00C75B9E"/>
    <w:rsid w:val="00C75BF4"/>
    <w:rsid w:val="00C75D45"/>
    <w:rsid w:val="00C763C4"/>
    <w:rsid w:val="00C766C4"/>
    <w:rsid w:val="00C76A5B"/>
    <w:rsid w:val="00C801BE"/>
    <w:rsid w:val="00C8048E"/>
    <w:rsid w:val="00C818EB"/>
    <w:rsid w:val="00C81BA7"/>
    <w:rsid w:val="00C826BB"/>
    <w:rsid w:val="00C82B81"/>
    <w:rsid w:val="00C82D6B"/>
    <w:rsid w:val="00C831A4"/>
    <w:rsid w:val="00C833BE"/>
    <w:rsid w:val="00C8386A"/>
    <w:rsid w:val="00C83964"/>
    <w:rsid w:val="00C83AC3"/>
    <w:rsid w:val="00C83AEE"/>
    <w:rsid w:val="00C83C62"/>
    <w:rsid w:val="00C8439A"/>
    <w:rsid w:val="00C84C43"/>
    <w:rsid w:val="00C850A6"/>
    <w:rsid w:val="00C861AC"/>
    <w:rsid w:val="00C86255"/>
    <w:rsid w:val="00C8712C"/>
    <w:rsid w:val="00C87AC4"/>
    <w:rsid w:val="00C90EE5"/>
    <w:rsid w:val="00C91A44"/>
    <w:rsid w:val="00C92461"/>
    <w:rsid w:val="00C92603"/>
    <w:rsid w:val="00C929B5"/>
    <w:rsid w:val="00C92B57"/>
    <w:rsid w:val="00C931EC"/>
    <w:rsid w:val="00C942D9"/>
    <w:rsid w:val="00C9477F"/>
    <w:rsid w:val="00C949CD"/>
    <w:rsid w:val="00C94CE9"/>
    <w:rsid w:val="00C957DB"/>
    <w:rsid w:val="00C95A1F"/>
    <w:rsid w:val="00C962CB"/>
    <w:rsid w:val="00C96BB3"/>
    <w:rsid w:val="00C96D3A"/>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83A"/>
    <w:rsid w:val="00CA5583"/>
    <w:rsid w:val="00CA5C0E"/>
    <w:rsid w:val="00CA66A8"/>
    <w:rsid w:val="00CA79B4"/>
    <w:rsid w:val="00CA7E2D"/>
    <w:rsid w:val="00CB02D2"/>
    <w:rsid w:val="00CB02FC"/>
    <w:rsid w:val="00CB04B7"/>
    <w:rsid w:val="00CB09DA"/>
    <w:rsid w:val="00CB0E54"/>
    <w:rsid w:val="00CB0FDB"/>
    <w:rsid w:val="00CB1068"/>
    <w:rsid w:val="00CB12DE"/>
    <w:rsid w:val="00CB1319"/>
    <w:rsid w:val="00CB1797"/>
    <w:rsid w:val="00CB1CB8"/>
    <w:rsid w:val="00CB2326"/>
    <w:rsid w:val="00CB478D"/>
    <w:rsid w:val="00CB4A8A"/>
    <w:rsid w:val="00CB573D"/>
    <w:rsid w:val="00CB5799"/>
    <w:rsid w:val="00CB5A1F"/>
    <w:rsid w:val="00CB690B"/>
    <w:rsid w:val="00CB6AEB"/>
    <w:rsid w:val="00CB6F5D"/>
    <w:rsid w:val="00CB70F6"/>
    <w:rsid w:val="00CB74BD"/>
    <w:rsid w:val="00CC06DF"/>
    <w:rsid w:val="00CC0E6B"/>
    <w:rsid w:val="00CC23E5"/>
    <w:rsid w:val="00CC279F"/>
    <w:rsid w:val="00CC2B37"/>
    <w:rsid w:val="00CC32BE"/>
    <w:rsid w:val="00CC3315"/>
    <w:rsid w:val="00CC3D74"/>
    <w:rsid w:val="00CC3E3B"/>
    <w:rsid w:val="00CC3F68"/>
    <w:rsid w:val="00CC4912"/>
    <w:rsid w:val="00CC4B64"/>
    <w:rsid w:val="00CC4D38"/>
    <w:rsid w:val="00CC51E4"/>
    <w:rsid w:val="00CC5704"/>
    <w:rsid w:val="00CC6167"/>
    <w:rsid w:val="00CC6E7A"/>
    <w:rsid w:val="00CD003E"/>
    <w:rsid w:val="00CD005E"/>
    <w:rsid w:val="00CD177D"/>
    <w:rsid w:val="00CD259E"/>
    <w:rsid w:val="00CD2AD8"/>
    <w:rsid w:val="00CD35E6"/>
    <w:rsid w:val="00CD4710"/>
    <w:rsid w:val="00CD4B26"/>
    <w:rsid w:val="00CD54A2"/>
    <w:rsid w:val="00CD629A"/>
    <w:rsid w:val="00CD68F5"/>
    <w:rsid w:val="00CD6980"/>
    <w:rsid w:val="00CD7315"/>
    <w:rsid w:val="00CD7479"/>
    <w:rsid w:val="00CD7F93"/>
    <w:rsid w:val="00CE10EF"/>
    <w:rsid w:val="00CE1355"/>
    <w:rsid w:val="00CE1757"/>
    <w:rsid w:val="00CE18DA"/>
    <w:rsid w:val="00CE2622"/>
    <w:rsid w:val="00CE2D4F"/>
    <w:rsid w:val="00CE3507"/>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035D"/>
    <w:rsid w:val="00CF1099"/>
    <w:rsid w:val="00CF1211"/>
    <w:rsid w:val="00CF15D6"/>
    <w:rsid w:val="00CF1FC3"/>
    <w:rsid w:val="00CF430B"/>
    <w:rsid w:val="00CF474F"/>
    <w:rsid w:val="00CF4BA8"/>
    <w:rsid w:val="00CF5440"/>
    <w:rsid w:val="00CF5D28"/>
    <w:rsid w:val="00CF5D72"/>
    <w:rsid w:val="00CF613D"/>
    <w:rsid w:val="00CF6AEE"/>
    <w:rsid w:val="00CF6C02"/>
    <w:rsid w:val="00CF75E7"/>
    <w:rsid w:val="00CF776F"/>
    <w:rsid w:val="00D013E9"/>
    <w:rsid w:val="00D01722"/>
    <w:rsid w:val="00D01830"/>
    <w:rsid w:val="00D019DB"/>
    <w:rsid w:val="00D02C40"/>
    <w:rsid w:val="00D03718"/>
    <w:rsid w:val="00D03A33"/>
    <w:rsid w:val="00D03A8A"/>
    <w:rsid w:val="00D04281"/>
    <w:rsid w:val="00D050B0"/>
    <w:rsid w:val="00D059D8"/>
    <w:rsid w:val="00D05DF8"/>
    <w:rsid w:val="00D05E4F"/>
    <w:rsid w:val="00D064E8"/>
    <w:rsid w:val="00D06708"/>
    <w:rsid w:val="00D06AE8"/>
    <w:rsid w:val="00D07CAE"/>
    <w:rsid w:val="00D07F0C"/>
    <w:rsid w:val="00D10390"/>
    <w:rsid w:val="00D109D9"/>
    <w:rsid w:val="00D118DB"/>
    <w:rsid w:val="00D12359"/>
    <w:rsid w:val="00D12600"/>
    <w:rsid w:val="00D13049"/>
    <w:rsid w:val="00D13384"/>
    <w:rsid w:val="00D1404E"/>
    <w:rsid w:val="00D1455A"/>
    <w:rsid w:val="00D14DB6"/>
    <w:rsid w:val="00D14E8C"/>
    <w:rsid w:val="00D15925"/>
    <w:rsid w:val="00D15A9C"/>
    <w:rsid w:val="00D15C2E"/>
    <w:rsid w:val="00D173F5"/>
    <w:rsid w:val="00D17426"/>
    <w:rsid w:val="00D17F4E"/>
    <w:rsid w:val="00D2024A"/>
    <w:rsid w:val="00D20962"/>
    <w:rsid w:val="00D216A7"/>
    <w:rsid w:val="00D21944"/>
    <w:rsid w:val="00D21F99"/>
    <w:rsid w:val="00D2251A"/>
    <w:rsid w:val="00D22FBD"/>
    <w:rsid w:val="00D242AE"/>
    <w:rsid w:val="00D243D0"/>
    <w:rsid w:val="00D2476A"/>
    <w:rsid w:val="00D2488D"/>
    <w:rsid w:val="00D24EFF"/>
    <w:rsid w:val="00D250DC"/>
    <w:rsid w:val="00D25154"/>
    <w:rsid w:val="00D25A33"/>
    <w:rsid w:val="00D25EA1"/>
    <w:rsid w:val="00D26036"/>
    <w:rsid w:val="00D264C7"/>
    <w:rsid w:val="00D26C34"/>
    <w:rsid w:val="00D26CDA"/>
    <w:rsid w:val="00D27105"/>
    <w:rsid w:val="00D2766B"/>
    <w:rsid w:val="00D27D53"/>
    <w:rsid w:val="00D30216"/>
    <w:rsid w:val="00D30C19"/>
    <w:rsid w:val="00D310A6"/>
    <w:rsid w:val="00D31BF6"/>
    <w:rsid w:val="00D31DEB"/>
    <w:rsid w:val="00D32059"/>
    <w:rsid w:val="00D32284"/>
    <w:rsid w:val="00D3268B"/>
    <w:rsid w:val="00D33011"/>
    <w:rsid w:val="00D33917"/>
    <w:rsid w:val="00D34000"/>
    <w:rsid w:val="00D35867"/>
    <w:rsid w:val="00D35D5A"/>
    <w:rsid w:val="00D3626A"/>
    <w:rsid w:val="00D37E2C"/>
    <w:rsid w:val="00D40835"/>
    <w:rsid w:val="00D41ADD"/>
    <w:rsid w:val="00D433D2"/>
    <w:rsid w:val="00D44018"/>
    <w:rsid w:val="00D440BD"/>
    <w:rsid w:val="00D44806"/>
    <w:rsid w:val="00D45567"/>
    <w:rsid w:val="00D458B4"/>
    <w:rsid w:val="00D46997"/>
    <w:rsid w:val="00D46C97"/>
    <w:rsid w:val="00D4746F"/>
    <w:rsid w:val="00D4758C"/>
    <w:rsid w:val="00D4774E"/>
    <w:rsid w:val="00D4778C"/>
    <w:rsid w:val="00D47A8D"/>
    <w:rsid w:val="00D47C16"/>
    <w:rsid w:val="00D50245"/>
    <w:rsid w:val="00D50248"/>
    <w:rsid w:val="00D50C12"/>
    <w:rsid w:val="00D51749"/>
    <w:rsid w:val="00D5181B"/>
    <w:rsid w:val="00D5183D"/>
    <w:rsid w:val="00D51BC1"/>
    <w:rsid w:val="00D53232"/>
    <w:rsid w:val="00D539E6"/>
    <w:rsid w:val="00D5577E"/>
    <w:rsid w:val="00D574BF"/>
    <w:rsid w:val="00D5790C"/>
    <w:rsid w:val="00D60B2C"/>
    <w:rsid w:val="00D60BA3"/>
    <w:rsid w:val="00D61170"/>
    <w:rsid w:val="00D6196C"/>
    <w:rsid w:val="00D61E61"/>
    <w:rsid w:val="00D62439"/>
    <w:rsid w:val="00D62D0A"/>
    <w:rsid w:val="00D63597"/>
    <w:rsid w:val="00D6443E"/>
    <w:rsid w:val="00D64472"/>
    <w:rsid w:val="00D653DA"/>
    <w:rsid w:val="00D655F5"/>
    <w:rsid w:val="00D66089"/>
    <w:rsid w:val="00D70107"/>
    <w:rsid w:val="00D701D6"/>
    <w:rsid w:val="00D70A36"/>
    <w:rsid w:val="00D70B9C"/>
    <w:rsid w:val="00D7181F"/>
    <w:rsid w:val="00D72111"/>
    <w:rsid w:val="00D72D63"/>
    <w:rsid w:val="00D7334A"/>
    <w:rsid w:val="00D74499"/>
    <w:rsid w:val="00D7458B"/>
    <w:rsid w:val="00D745B1"/>
    <w:rsid w:val="00D746F3"/>
    <w:rsid w:val="00D74C1B"/>
    <w:rsid w:val="00D75B47"/>
    <w:rsid w:val="00D75D75"/>
    <w:rsid w:val="00D76220"/>
    <w:rsid w:val="00D764D3"/>
    <w:rsid w:val="00D774E3"/>
    <w:rsid w:val="00D77B7B"/>
    <w:rsid w:val="00D77F62"/>
    <w:rsid w:val="00D80274"/>
    <w:rsid w:val="00D8028B"/>
    <w:rsid w:val="00D81603"/>
    <w:rsid w:val="00D819D5"/>
    <w:rsid w:val="00D819F7"/>
    <w:rsid w:val="00D81E6F"/>
    <w:rsid w:val="00D8375C"/>
    <w:rsid w:val="00D83EB8"/>
    <w:rsid w:val="00D843BE"/>
    <w:rsid w:val="00D845B3"/>
    <w:rsid w:val="00D84A7D"/>
    <w:rsid w:val="00D85550"/>
    <w:rsid w:val="00D85720"/>
    <w:rsid w:val="00D85866"/>
    <w:rsid w:val="00D85B65"/>
    <w:rsid w:val="00D86772"/>
    <w:rsid w:val="00D86ED8"/>
    <w:rsid w:val="00D86F68"/>
    <w:rsid w:val="00D874DF"/>
    <w:rsid w:val="00D87E82"/>
    <w:rsid w:val="00D90057"/>
    <w:rsid w:val="00D90317"/>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FE1"/>
    <w:rsid w:val="00D96075"/>
    <w:rsid w:val="00D966C9"/>
    <w:rsid w:val="00D975EB"/>
    <w:rsid w:val="00D97EE0"/>
    <w:rsid w:val="00DA0E18"/>
    <w:rsid w:val="00DA1378"/>
    <w:rsid w:val="00DA2642"/>
    <w:rsid w:val="00DA3695"/>
    <w:rsid w:val="00DA44F0"/>
    <w:rsid w:val="00DA4D0A"/>
    <w:rsid w:val="00DA5323"/>
    <w:rsid w:val="00DA5FFC"/>
    <w:rsid w:val="00DA6405"/>
    <w:rsid w:val="00DA6FA3"/>
    <w:rsid w:val="00DA75E5"/>
    <w:rsid w:val="00DB0363"/>
    <w:rsid w:val="00DB08C6"/>
    <w:rsid w:val="00DB0AF9"/>
    <w:rsid w:val="00DB1971"/>
    <w:rsid w:val="00DB1D8E"/>
    <w:rsid w:val="00DB335A"/>
    <w:rsid w:val="00DB351A"/>
    <w:rsid w:val="00DB3A47"/>
    <w:rsid w:val="00DB3D92"/>
    <w:rsid w:val="00DB449C"/>
    <w:rsid w:val="00DB47E8"/>
    <w:rsid w:val="00DB4B88"/>
    <w:rsid w:val="00DB5ECC"/>
    <w:rsid w:val="00DB5F8A"/>
    <w:rsid w:val="00DB6D3F"/>
    <w:rsid w:val="00DB7730"/>
    <w:rsid w:val="00DC0A03"/>
    <w:rsid w:val="00DC0CBA"/>
    <w:rsid w:val="00DC0F03"/>
    <w:rsid w:val="00DC20CE"/>
    <w:rsid w:val="00DC20E3"/>
    <w:rsid w:val="00DC222C"/>
    <w:rsid w:val="00DC248C"/>
    <w:rsid w:val="00DC2F8C"/>
    <w:rsid w:val="00DC38E0"/>
    <w:rsid w:val="00DC49AC"/>
    <w:rsid w:val="00DC4E5E"/>
    <w:rsid w:val="00DC5EC2"/>
    <w:rsid w:val="00DC61F5"/>
    <w:rsid w:val="00DC63D3"/>
    <w:rsid w:val="00DC63D7"/>
    <w:rsid w:val="00DC6D4E"/>
    <w:rsid w:val="00DC70C2"/>
    <w:rsid w:val="00DC7C91"/>
    <w:rsid w:val="00DC7D84"/>
    <w:rsid w:val="00DD02EC"/>
    <w:rsid w:val="00DD07D2"/>
    <w:rsid w:val="00DD07DD"/>
    <w:rsid w:val="00DD0F34"/>
    <w:rsid w:val="00DD14BB"/>
    <w:rsid w:val="00DD208B"/>
    <w:rsid w:val="00DD229E"/>
    <w:rsid w:val="00DD2883"/>
    <w:rsid w:val="00DD2FF4"/>
    <w:rsid w:val="00DD30EC"/>
    <w:rsid w:val="00DD3927"/>
    <w:rsid w:val="00DD3C41"/>
    <w:rsid w:val="00DD4D8F"/>
    <w:rsid w:val="00DD55E0"/>
    <w:rsid w:val="00DD5FAA"/>
    <w:rsid w:val="00DD603D"/>
    <w:rsid w:val="00DE0D05"/>
    <w:rsid w:val="00DE142C"/>
    <w:rsid w:val="00DE1FBC"/>
    <w:rsid w:val="00DE22B5"/>
    <w:rsid w:val="00DE25C6"/>
    <w:rsid w:val="00DE26D0"/>
    <w:rsid w:val="00DE3669"/>
    <w:rsid w:val="00DE3C97"/>
    <w:rsid w:val="00DE3DBB"/>
    <w:rsid w:val="00DE46AC"/>
    <w:rsid w:val="00DE4AF9"/>
    <w:rsid w:val="00DE544A"/>
    <w:rsid w:val="00DE77F5"/>
    <w:rsid w:val="00DE7C46"/>
    <w:rsid w:val="00DF0205"/>
    <w:rsid w:val="00DF11BA"/>
    <w:rsid w:val="00DF192B"/>
    <w:rsid w:val="00DF247E"/>
    <w:rsid w:val="00DF2800"/>
    <w:rsid w:val="00DF29AC"/>
    <w:rsid w:val="00DF34FE"/>
    <w:rsid w:val="00DF4D29"/>
    <w:rsid w:val="00DF5E4B"/>
    <w:rsid w:val="00DF5F30"/>
    <w:rsid w:val="00DF6BE6"/>
    <w:rsid w:val="00DF6CD2"/>
    <w:rsid w:val="00DF70CE"/>
    <w:rsid w:val="00DF747F"/>
    <w:rsid w:val="00DF777C"/>
    <w:rsid w:val="00DF7ED2"/>
    <w:rsid w:val="00E00AC0"/>
    <w:rsid w:val="00E02516"/>
    <w:rsid w:val="00E03203"/>
    <w:rsid w:val="00E03EBD"/>
    <w:rsid w:val="00E04778"/>
    <w:rsid w:val="00E04F40"/>
    <w:rsid w:val="00E053E3"/>
    <w:rsid w:val="00E0566C"/>
    <w:rsid w:val="00E0576C"/>
    <w:rsid w:val="00E05867"/>
    <w:rsid w:val="00E058DA"/>
    <w:rsid w:val="00E05CAD"/>
    <w:rsid w:val="00E074BE"/>
    <w:rsid w:val="00E100B8"/>
    <w:rsid w:val="00E11788"/>
    <w:rsid w:val="00E11882"/>
    <w:rsid w:val="00E1359E"/>
    <w:rsid w:val="00E13A07"/>
    <w:rsid w:val="00E13CA8"/>
    <w:rsid w:val="00E13CB7"/>
    <w:rsid w:val="00E142A4"/>
    <w:rsid w:val="00E155C9"/>
    <w:rsid w:val="00E1576F"/>
    <w:rsid w:val="00E15A59"/>
    <w:rsid w:val="00E1650E"/>
    <w:rsid w:val="00E1683E"/>
    <w:rsid w:val="00E16A48"/>
    <w:rsid w:val="00E16D35"/>
    <w:rsid w:val="00E173C0"/>
    <w:rsid w:val="00E17BC3"/>
    <w:rsid w:val="00E20C31"/>
    <w:rsid w:val="00E212E9"/>
    <w:rsid w:val="00E21526"/>
    <w:rsid w:val="00E21B33"/>
    <w:rsid w:val="00E24656"/>
    <w:rsid w:val="00E251EC"/>
    <w:rsid w:val="00E257A7"/>
    <w:rsid w:val="00E26244"/>
    <w:rsid w:val="00E26DB9"/>
    <w:rsid w:val="00E27222"/>
    <w:rsid w:val="00E27FC2"/>
    <w:rsid w:val="00E30565"/>
    <w:rsid w:val="00E308C5"/>
    <w:rsid w:val="00E30BDE"/>
    <w:rsid w:val="00E31F13"/>
    <w:rsid w:val="00E32470"/>
    <w:rsid w:val="00E32958"/>
    <w:rsid w:val="00E329BB"/>
    <w:rsid w:val="00E34118"/>
    <w:rsid w:val="00E34968"/>
    <w:rsid w:val="00E34F76"/>
    <w:rsid w:val="00E35875"/>
    <w:rsid w:val="00E359F4"/>
    <w:rsid w:val="00E35C04"/>
    <w:rsid w:val="00E36207"/>
    <w:rsid w:val="00E36798"/>
    <w:rsid w:val="00E36DD8"/>
    <w:rsid w:val="00E3712F"/>
    <w:rsid w:val="00E37E19"/>
    <w:rsid w:val="00E40057"/>
    <w:rsid w:val="00E4060A"/>
    <w:rsid w:val="00E40D62"/>
    <w:rsid w:val="00E41083"/>
    <w:rsid w:val="00E41430"/>
    <w:rsid w:val="00E41718"/>
    <w:rsid w:val="00E43B5F"/>
    <w:rsid w:val="00E43DA3"/>
    <w:rsid w:val="00E43F8E"/>
    <w:rsid w:val="00E44D5C"/>
    <w:rsid w:val="00E45FB6"/>
    <w:rsid w:val="00E46037"/>
    <w:rsid w:val="00E464DA"/>
    <w:rsid w:val="00E4675F"/>
    <w:rsid w:val="00E4681D"/>
    <w:rsid w:val="00E469DD"/>
    <w:rsid w:val="00E47226"/>
    <w:rsid w:val="00E47EB8"/>
    <w:rsid w:val="00E5039C"/>
    <w:rsid w:val="00E506A0"/>
    <w:rsid w:val="00E51205"/>
    <w:rsid w:val="00E51AFB"/>
    <w:rsid w:val="00E51CE8"/>
    <w:rsid w:val="00E51E73"/>
    <w:rsid w:val="00E51F46"/>
    <w:rsid w:val="00E52365"/>
    <w:rsid w:val="00E524D6"/>
    <w:rsid w:val="00E52719"/>
    <w:rsid w:val="00E52EC8"/>
    <w:rsid w:val="00E54D5E"/>
    <w:rsid w:val="00E55108"/>
    <w:rsid w:val="00E57BAF"/>
    <w:rsid w:val="00E62033"/>
    <w:rsid w:val="00E62369"/>
    <w:rsid w:val="00E626CB"/>
    <w:rsid w:val="00E630D7"/>
    <w:rsid w:val="00E63979"/>
    <w:rsid w:val="00E640CC"/>
    <w:rsid w:val="00E6526B"/>
    <w:rsid w:val="00E65B52"/>
    <w:rsid w:val="00E66098"/>
    <w:rsid w:val="00E6686F"/>
    <w:rsid w:val="00E674C4"/>
    <w:rsid w:val="00E675D3"/>
    <w:rsid w:val="00E67C1A"/>
    <w:rsid w:val="00E709C6"/>
    <w:rsid w:val="00E71E56"/>
    <w:rsid w:val="00E723A7"/>
    <w:rsid w:val="00E724BC"/>
    <w:rsid w:val="00E72523"/>
    <w:rsid w:val="00E72851"/>
    <w:rsid w:val="00E7338E"/>
    <w:rsid w:val="00E73EAD"/>
    <w:rsid w:val="00E74212"/>
    <w:rsid w:val="00E744E6"/>
    <w:rsid w:val="00E748A8"/>
    <w:rsid w:val="00E74DCB"/>
    <w:rsid w:val="00E74FAF"/>
    <w:rsid w:val="00E7679C"/>
    <w:rsid w:val="00E769F7"/>
    <w:rsid w:val="00E76A94"/>
    <w:rsid w:val="00E76DAC"/>
    <w:rsid w:val="00E7723E"/>
    <w:rsid w:val="00E77EDE"/>
    <w:rsid w:val="00E805E0"/>
    <w:rsid w:val="00E814CD"/>
    <w:rsid w:val="00E81A51"/>
    <w:rsid w:val="00E82BC4"/>
    <w:rsid w:val="00E83214"/>
    <w:rsid w:val="00E834CA"/>
    <w:rsid w:val="00E835A2"/>
    <w:rsid w:val="00E839F4"/>
    <w:rsid w:val="00E83F4B"/>
    <w:rsid w:val="00E840F8"/>
    <w:rsid w:val="00E84689"/>
    <w:rsid w:val="00E85307"/>
    <w:rsid w:val="00E858F1"/>
    <w:rsid w:val="00E85A07"/>
    <w:rsid w:val="00E85CCC"/>
    <w:rsid w:val="00E8684F"/>
    <w:rsid w:val="00E8688E"/>
    <w:rsid w:val="00E87A05"/>
    <w:rsid w:val="00E905EB"/>
    <w:rsid w:val="00E905F6"/>
    <w:rsid w:val="00E9069B"/>
    <w:rsid w:val="00E91852"/>
    <w:rsid w:val="00E91B8A"/>
    <w:rsid w:val="00E91C1D"/>
    <w:rsid w:val="00E925A5"/>
    <w:rsid w:val="00E92C32"/>
    <w:rsid w:val="00E937D2"/>
    <w:rsid w:val="00E93A02"/>
    <w:rsid w:val="00E93C02"/>
    <w:rsid w:val="00E943FF"/>
    <w:rsid w:val="00E946A6"/>
    <w:rsid w:val="00E94C64"/>
    <w:rsid w:val="00E954EC"/>
    <w:rsid w:val="00E9575B"/>
    <w:rsid w:val="00E95E3B"/>
    <w:rsid w:val="00E96745"/>
    <w:rsid w:val="00E9707C"/>
    <w:rsid w:val="00E97137"/>
    <w:rsid w:val="00EA073A"/>
    <w:rsid w:val="00EA0FCF"/>
    <w:rsid w:val="00EA149A"/>
    <w:rsid w:val="00EA1D43"/>
    <w:rsid w:val="00EA25CF"/>
    <w:rsid w:val="00EA28F9"/>
    <w:rsid w:val="00EA290D"/>
    <w:rsid w:val="00EA2A6C"/>
    <w:rsid w:val="00EA2BFD"/>
    <w:rsid w:val="00EA2DBF"/>
    <w:rsid w:val="00EA3028"/>
    <w:rsid w:val="00EA3BC6"/>
    <w:rsid w:val="00EA3BE6"/>
    <w:rsid w:val="00EA3CC6"/>
    <w:rsid w:val="00EA4201"/>
    <w:rsid w:val="00EA4327"/>
    <w:rsid w:val="00EA53A3"/>
    <w:rsid w:val="00EA53C6"/>
    <w:rsid w:val="00EA57AB"/>
    <w:rsid w:val="00EA601F"/>
    <w:rsid w:val="00EA65F3"/>
    <w:rsid w:val="00EA6746"/>
    <w:rsid w:val="00EA709C"/>
    <w:rsid w:val="00EA70ED"/>
    <w:rsid w:val="00EA719A"/>
    <w:rsid w:val="00EB002D"/>
    <w:rsid w:val="00EB005C"/>
    <w:rsid w:val="00EB1743"/>
    <w:rsid w:val="00EB19F9"/>
    <w:rsid w:val="00EB241D"/>
    <w:rsid w:val="00EB2D87"/>
    <w:rsid w:val="00EB2E14"/>
    <w:rsid w:val="00EB35DA"/>
    <w:rsid w:val="00EB3773"/>
    <w:rsid w:val="00EB3D4B"/>
    <w:rsid w:val="00EB3F39"/>
    <w:rsid w:val="00EB450F"/>
    <w:rsid w:val="00EB584A"/>
    <w:rsid w:val="00EB5AE2"/>
    <w:rsid w:val="00EB6399"/>
    <w:rsid w:val="00EB728A"/>
    <w:rsid w:val="00EB74BB"/>
    <w:rsid w:val="00EB763C"/>
    <w:rsid w:val="00EC1959"/>
    <w:rsid w:val="00EC1BA5"/>
    <w:rsid w:val="00EC1E9A"/>
    <w:rsid w:val="00EC2192"/>
    <w:rsid w:val="00EC43ED"/>
    <w:rsid w:val="00EC50CF"/>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3391"/>
    <w:rsid w:val="00ED3656"/>
    <w:rsid w:val="00ED3B6C"/>
    <w:rsid w:val="00ED4103"/>
    <w:rsid w:val="00ED43D2"/>
    <w:rsid w:val="00ED466A"/>
    <w:rsid w:val="00ED4EEB"/>
    <w:rsid w:val="00ED52EE"/>
    <w:rsid w:val="00ED576A"/>
    <w:rsid w:val="00ED598F"/>
    <w:rsid w:val="00ED75FA"/>
    <w:rsid w:val="00ED7757"/>
    <w:rsid w:val="00EE0891"/>
    <w:rsid w:val="00EE1325"/>
    <w:rsid w:val="00EE1329"/>
    <w:rsid w:val="00EE1E49"/>
    <w:rsid w:val="00EE1E51"/>
    <w:rsid w:val="00EE413F"/>
    <w:rsid w:val="00EE4732"/>
    <w:rsid w:val="00EE640B"/>
    <w:rsid w:val="00EE675E"/>
    <w:rsid w:val="00EE76A9"/>
    <w:rsid w:val="00EE79A3"/>
    <w:rsid w:val="00EE7B9D"/>
    <w:rsid w:val="00EE7C27"/>
    <w:rsid w:val="00EE7FA7"/>
    <w:rsid w:val="00EF0225"/>
    <w:rsid w:val="00EF0631"/>
    <w:rsid w:val="00EF0930"/>
    <w:rsid w:val="00EF0BCA"/>
    <w:rsid w:val="00EF0E37"/>
    <w:rsid w:val="00EF1DDD"/>
    <w:rsid w:val="00EF21C3"/>
    <w:rsid w:val="00EF28FE"/>
    <w:rsid w:val="00EF36C6"/>
    <w:rsid w:val="00EF4108"/>
    <w:rsid w:val="00EF43A6"/>
    <w:rsid w:val="00EF44AC"/>
    <w:rsid w:val="00EF4694"/>
    <w:rsid w:val="00EF51F9"/>
    <w:rsid w:val="00EF5E46"/>
    <w:rsid w:val="00EF5FE4"/>
    <w:rsid w:val="00EF6523"/>
    <w:rsid w:val="00EF69F9"/>
    <w:rsid w:val="00EF7502"/>
    <w:rsid w:val="00F01C15"/>
    <w:rsid w:val="00F02218"/>
    <w:rsid w:val="00F0264D"/>
    <w:rsid w:val="00F036D7"/>
    <w:rsid w:val="00F04563"/>
    <w:rsid w:val="00F0670C"/>
    <w:rsid w:val="00F06F51"/>
    <w:rsid w:val="00F07253"/>
    <w:rsid w:val="00F073BA"/>
    <w:rsid w:val="00F0756C"/>
    <w:rsid w:val="00F07B59"/>
    <w:rsid w:val="00F10410"/>
    <w:rsid w:val="00F10E9A"/>
    <w:rsid w:val="00F10EF0"/>
    <w:rsid w:val="00F113C1"/>
    <w:rsid w:val="00F11CCC"/>
    <w:rsid w:val="00F11E56"/>
    <w:rsid w:val="00F11EFC"/>
    <w:rsid w:val="00F12765"/>
    <w:rsid w:val="00F129F0"/>
    <w:rsid w:val="00F12B76"/>
    <w:rsid w:val="00F12F14"/>
    <w:rsid w:val="00F14A1A"/>
    <w:rsid w:val="00F15774"/>
    <w:rsid w:val="00F162CB"/>
    <w:rsid w:val="00F17208"/>
    <w:rsid w:val="00F174DB"/>
    <w:rsid w:val="00F17E89"/>
    <w:rsid w:val="00F21801"/>
    <w:rsid w:val="00F22353"/>
    <w:rsid w:val="00F23E98"/>
    <w:rsid w:val="00F24293"/>
    <w:rsid w:val="00F24E08"/>
    <w:rsid w:val="00F2638C"/>
    <w:rsid w:val="00F26801"/>
    <w:rsid w:val="00F27233"/>
    <w:rsid w:val="00F274EE"/>
    <w:rsid w:val="00F27AF8"/>
    <w:rsid w:val="00F27B45"/>
    <w:rsid w:val="00F27DFB"/>
    <w:rsid w:val="00F306D6"/>
    <w:rsid w:val="00F3182D"/>
    <w:rsid w:val="00F320B0"/>
    <w:rsid w:val="00F326B2"/>
    <w:rsid w:val="00F337A8"/>
    <w:rsid w:val="00F357EE"/>
    <w:rsid w:val="00F360E9"/>
    <w:rsid w:val="00F41DEF"/>
    <w:rsid w:val="00F421E3"/>
    <w:rsid w:val="00F429B6"/>
    <w:rsid w:val="00F42C26"/>
    <w:rsid w:val="00F42DFF"/>
    <w:rsid w:val="00F436DB"/>
    <w:rsid w:val="00F4472E"/>
    <w:rsid w:val="00F44F4F"/>
    <w:rsid w:val="00F45040"/>
    <w:rsid w:val="00F45117"/>
    <w:rsid w:val="00F45732"/>
    <w:rsid w:val="00F45B7D"/>
    <w:rsid w:val="00F4767F"/>
    <w:rsid w:val="00F47F85"/>
    <w:rsid w:val="00F504CF"/>
    <w:rsid w:val="00F505D7"/>
    <w:rsid w:val="00F514B0"/>
    <w:rsid w:val="00F520BC"/>
    <w:rsid w:val="00F532E8"/>
    <w:rsid w:val="00F5351E"/>
    <w:rsid w:val="00F541DD"/>
    <w:rsid w:val="00F5433D"/>
    <w:rsid w:val="00F54E01"/>
    <w:rsid w:val="00F5507F"/>
    <w:rsid w:val="00F55466"/>
    <w:rsid w:val="00F55682"/>
    <w:rsid w:val="00F55C13"/>
    <w:rsid w:val="00F55CF6"/>
    <w:rsid w:val="00F562BF"/>
    <w:rsid w:val="00F570E9"/>
    <w:rsid w:val="00F57D1E"/>
    <w:rsid w:val="00F60A52"/>
    <w:rsid w:val="00F6171B"/>
    <w:rsid w:val="00F6202E"/>
    <w:rsid w:val="00F625CD"/>
    <w:rsid w:val="00F6264A"/>
    <w:rsid w:val="00F62B8A"/>
    <w:rsid w:val="00F62C49"/>
    <w:rsid w:val="00F62E98"/>
    <w:rsid w:val="00F62FA4"/>
    <w:rsid w:val="00F63549"/>
    <w:rsid w:val="00F647DE"/>
    <w:rsid w:val="00F66123"/>
    <w:rsid w:val="00F665FA"/>
    <w:rsid w:val="00F66A34"/>
    <w:rsid w:val="00F7026B"/>
    <w:rsid w:val="00F7039A"/>
    <w:rsid w:val="00F719CA"/>
    <w:rsid w:val="00F72BAF"/>
    <w:rsid w:val="00F73782"/>
    <w:rsid w:val="00F744C7"/>
    <w:rsid w:val="00F747CF"/>
    <w:rsid w:val="00F74C41"/>
    <w:rsid w:val="00F74EB5"/>
    <w:rsid w:val="00F75812"/>
    <w:rsid w:val="00F76C9A"/>
    <w:rsid w:val="00F77622"/>
    <w:rsid w:val="00F801A7"/>
    <w:rsid w:val="00F803D4"/>
    <w:rsid w:val="00F80605"/>
    <w:rsid w:val="00F8145D"/>
    <w:rsid w:val="00F825F7"/>
    <w:rsid w:val="00F8305A"/>
    <w:rsid w:val="00F840AA"/>
    <w:rsid w:val="00F8449B"/>
    <w:rsid w:val="00F84A73"/>
    <w:rsid w:val="00F8536E"/>
    <w:rsid w:val="00F859BE"/>
    <w:rsid w:val="00F85F8C"/>
    <w:rsid w:val="00F8626B"/>
    <w:rsid w:val="00F863E2"/>
    <w:rsid w:val="00F86745"/>
    <w:rsid w:val="00F8680B"/>
    <w:rsid w:val="00F86A4B"/>
    <w:rsid w:val="00F8730F"/>
    <w:rsid w:val="00F8735D"/>
    <w:rsid w:val="00F87C0E"/>
    <w:rsid w:val="00F9063A"/>
    <w:rsid w:val="00F90A62"/>
    <w:rsid w:val="00F91321"/>
    <w:rsid w:val="00F92318"/>
    <w:rsid w:val="00F92443"/>
    <w:rsid w:val="00F93083"/>
    <w:rsid w:val="00F94182"/>
    <w:rsid w:val="00F9443F"/>
    <w:rsid w:val="00F94559"/>
    <w:rsid w:val="00F94CBE"/>
    <w:rsid w:val="00F95061"/>
    <w:rsid w:val="00F95166"/>
    <w:rsid w:val="00F952B4"/>
    <w:rsid w:val="00F95F6B"/>
    <w:rsid w:val="00F9606B"/>
    <w:rsid w:val="00F96550"/>
    <w:rsid w:val="00F9657A"/>
    <w:rsid w:val="00F96E5C"/>
    <w:rsid w:val="00FA0072"/>
    <w:rsid w:val="00FA042F"/>
    <w:rsid w:val="00FA09AB"/>
    <w:rsid w:val="00FA1E4D"/>
    <w:rsid w:val="00FA3278"/>
    <w:rsid w:val="00FA3428"/>
    <w:rsid w:val="00FA381E"/>
    <w:rsid w:val="00FA3AEF"/>
    <w:rsid w:val="00FA3F46"/>
    <w:rsid w:val="00FA3FAB"/>
    <w:rsid w:val="00FA432C"/>
    <w:rsid w:val="00FA4E8F"/>
    <w:rsid w:val="00FA5531"/>
    <w:rsid w:val="00FA60FC"/>
    <w:rsid w:val="00FA64DB"/>
    <w:rsid w:val="00FA6554"/>
    <w:rsid w:val="00FA6D3C"/>
    <w:rsid w:val="00FA6E7F"/>
    <w:rsid w:val="00FA6F24"/>
    <w:rsid w:val="00FA7114"/>
    <w:rsid w:val="00FA756C"/>
    <w:rsid w:val="00FA7F43"/>
    <w:rsid w:val="00FA7F4D"/>
    <w:rsid w:val="00FA7FE5"/>
    <w:rsid w:val="00FB0011"/>
    <w:rsid w:val="00FB0442"/>
    <w:rsid w:val="00FB0AA8"/>
    <w:rsid w:val="00FB0CB7"/>
    <w:rsid w:val="00FB1451"/>
    <w:rsid w:val="00FB16F6"/>
    <w:rsid w:val="00FB1CFD"/>
    <w:rsid w:val="00FB1FC6"/>
    <w:rsid w:val="00FB2056"/>
    <w:rsid w:val="00FB2379"/>
    <w:rsid w:val="00FB2492"/>
    <w:rsid w:val="00FB27CB"/>
    <w:rsid w:val="00FB30EB"/>
    <w:rsid w:val="00FB334E"/>
    <w:rsid w:val="00FB4F3C"/>
    <w:rsid w:val="00FB5081"/>
    <w:rsid w:val="00FB6001"/>
    <w:rsid w:val="00FB6659"/>
    <w:rsid w:val="00FB7135"/>
    <w:rsid w:val="00FC0687"/>
    <w:rsid w:val="00FC0E66"/>
    <w:rsid w:val="00FC1C03"/>
    <w:rsid w:val="00FC1EEE"/>
    <w:rsid w:val="00FC2F6F"/>
    <w:rsid w:val="00FC396F"/>
    <w:rsid w:val="00FC3AEE"/>
    <w:rsid w:val="00FC3FFB"/>
    <w:rsid w:val="00FC4453"/>
    <w:rsid w:val="00FC44B4"/>
    <w:rsid w:val="00FC4B60"/>
    <w:rsid w:val="00FC5DD9"/>
    <w:rsid w:val="00FD0411"/>
    <w:rsid w:val="00FD06C1"/>
    <w:rsid w:val="00FD0A05"/>
    <w:rsid w:val="00FD146E"/>
    <w:rsid w:val="00FD175D"/>
    <w:rsid w:val="00FD27CB"/>
    <w:rsid w:val="00FD3CFA"/>
    <w:rsid w:val="00FD3FE1"/>
    <w:rsid w:val="00FD4D36"/>
    <w:rsid w:val="00FD69BA"/>
    <w:rsid w:val="00FD6C26"/>
    <w:rsid w:val="00FD7526"/>
    <w:rsid w:val="00FE002E"/>
    <w:rsid w:val="00FE089B"/>
    <w:rsid w:val="00FE0CF3"/>
    <w:rsid w:val="00FE1BD1"/>
    <w:rsid w:val="00FE1DE3"/>
    <w:rsid w:val="00FE2291"/>
    <w:rsid w:val="00FE2DD8"/>
    <w:rsid w:val="00FE30D1"/>
    <w:rsid w:val="00FE4CD0"/>
    <w:rsid w:val="00FE6B28"/>
    <w:rsid w:val="00FE78AD"/>
    <w:rsid w:val="00FE7B8E"/>
    <w:rsid w:val="00FE7C7C"/>
    <w:rsid w:val="00FF076B"/>
    <w:rsid w:val="00FF16F2"/>
    <w:rsid w:val="00FF201A"/>
    <w:rsid w:val="00FF2CDC"/>
    <w:rsid w:val="00FF3052"/>
    <w:rsid w:val="00FF450D"/>
    <w:rsid w:val="00FF453D"/>
    <w:rsid w:val="00FF50A6"/>
    <w:rsid w:val="00FF5183"/>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F1A92F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340F"/>
    <w:pPr>
      <w:spacing w:after="160" w:line="259" w:lineRule="auto"/>
    </w:pPr>
    <w:rPr>
      <w:rFonts w:asciiTheme="minorHAnsi" w:eastAsiaTheme="minorHAnsi" w:hAnsiTheme="minorHAnsi" w:cstheme="minorBidi"/>
      <w:sz w:val="22"/>
      <w:szCs w:val="22"/>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B4340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4340F"/>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DB3A47"/>
    <w:rPr>
      <w:b/>
      <w:position w:val="6"/>
      <w:sz w:val="16"/>
    </w:rPr>
  </w:style>
  <w:style w:type="paragraph" w:styleId="FootnoteText">
    <w:name w:val="footnote text"/>
    <w:basedOn w:val="Normal"/>
    <w:link w:val="FootnoteTextChar"/>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link w:val="FooterChar"/>
    <w:uiPriority w:val="99"/>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StyleLatinBodyCalibri11pt">
    <w:name w:val="Style (Latin) +Body (Calibri) 11 pt"/>
    <w:qFormat/>
    <w:rsid w:val="00C96D3A"/>
    <w:rPr>
      <w:rFonts w:ascii="Calibri" w:eastAsia="SimSun" w:hAnsi="Calibri" w:cs="Arial"/>
      <w:color w:val="auto"/>
      <w:kern w:val="0"/>
      <w:sz w:val="22"/>
      <w:lang w:val="en-US" w:eastAsia="zh-CN" w:bidi="ar-SA"/>
    </w:rPr>
  </w:style>
  <w:style w:type="character" w:customStyle="1" w:styleId="FootnoteTextChar">
    <w:name w:val="Footnote Text Char"/>
    <w:link w:val="FootnoteText"/>
    <w:rsid w:val="002747B4"/>
    <w:rPr>
      <w:rFonts w:ascii="Times New Roman" w:hAnsi="Times New Roman"/>
      <w:sz w:val="16"/>
      <w:lang w:val="en-GB"/>
    </w:rPr>
  </w:style>
  <w:style w:type="paragraph" w:styleId="BodyText">
    <w:name w:val="Body Text"/>
    <w:basedOn w:val="Normal"/>
    <w:link w:val="BodyTextChar"/>
    <w:rsid w:val="0068049C"/>
    <w:pPr>
      <w:widowControl w:val="0"/>
      <w:spacing w:after="120"/>
      <w:jc w:val="both"/>
    </w:pPr>
    <w:rPr>
      <w:kern w:val="2"/>
      <w:sz w:val="21"/>
      <w:szCs w:val="24"/>
      <w:lang w:eastAsia="zh-CN"/>
    </w:rPr>
  </w:style>
  <w:style w:type="character" w:customStyle="1" w:styleId="BodyTextChar">
    <w:name w:val="Body Text Char"/>
    <w:link w:val="BodyText"/>
    <w:rsid w:val="0068049C"/>
    <w:rPr>
      <w:rFonts w:ascii="Times New Roman" w:hAnsi="Times New Roman"/>
      <w:kern w:val="2"/>
      <w:sz w:val="21"/>
      <w:szCs w:val="24"/>
      <w:lang w:eastAsia="zh-CN"/>
    </w:rPr>
  </w:style>
  <w:style w:type="character" w:customStyle="1" w:styleId="FooterChar">
    <w:name w:val="Footer Char"/>
    <w:link w:val="Footer"/>
    <w:uiPriority w:val="99"/>
    <w:rsid w:val="008559F8"/>
    <w:rPr>
      <w:rFonts w:ascii="Arial" w:hAnsi="Arial"/>
      <w:b/>
      <w:i/>
      <w:noProof/>
      <w:sz w:val="18"/>
    </w:rPr>
  </w:style>
  <w:style w:type="paragraph" w:styleId="NormalWeb">
    <w:name w:val="Normal (Web)"/>
    <w:basedOn w:val="Normal"/>
    <w:uiPriority w:val="99"/>
    <w:unhideWhenUsed/>
    <w:rsid w:val="00267CE1"/>
    <w:pPr>
      <w:spacing w:before="100" w:beforeAutospacing="1" w:after="100" w:afterAutospacing="1"/>
    </w:pPr>
    <w:rPr>
      <w:rFonts w:eastAsia="Times New Roman"/>
      <w:sz w:val="24"/>
      <w:szCs w:val="24"/>
      <w:lang w:bidi="he-IL"/>
    </w:rPr>
  </w:style>
  <w:style w:type="paragraph" w:customStyle="1" w:styleId="Reference">
    <w:name w:val="Reference"/>
    <w:basedOn w:val="Normal"/>
    <w:rsid w:val="00A12730"/>
    <w:pPr>
      <w:numPr>
        <w:numId w:val="27"/>
      </w:numPr>
      <w:spacing w:after="200" w:line="276" w:lineRule="auto"/>
      <w:ind w:left="0" w:firstLine="0"/>
    </w:pPr>
    <w:rPr>
      <w:rFonts w:ascii="Calibri" w:eastAsia="Calibri" w:hAnsi="Calibri" w:cs="Arial"/>
    </w:rPr>
  </w:style>
  <w:style w:type="paragraph" w:customStyle="1" w:styleId="Default">
    <w:name w:val="Default"/>
    <w:rsid w:val="004A25B2"/>
    <w:pPr>
      <w:autoSpaceDE w:val="0"/>
      <w:autoSpaceDN w:val="0"/>
      <w:adjustRightInd w:val="0"/>
    </w:pPr>
    <w:rPr>
      <w:rFonts w:ascii="Qualcomm Office" w:hAnsi="Qualcomm Office" w:cs="Qualcomm Office"/>
      <w:color w:val="000000"/>
      <w:sz w:val="24"/>
      <w:szCs w:val="24"/>
    </w:rPr>
  </w:style>
  <w:style w:type="character" w:styleId="PlaceholderText">
    <w:name w:val="Placeholder Text"/>
    <w:basedOn w:val="DefaultParagraphFont"/>
    <w:uiPriority w:val="99"/>
    <w:semiHidden/>
    <w:rsid w:val="00371686"/>
    <w:rPr>
      <w:color w:val="808080"/>
    </w:rPr>
  </w:style>
  <w:style w:type="paragraph" w:customStyle="1" w:styleId="NumberedList">
    <w:name w:val="Numbered List"/>
    <w:basedOn w:val="Normal"/>
    <w:rsid w:val="00E81A51"/>
    <w:pPr>
      <w:numPr>
        <w:numId w:val="26"/>
      </w:numPr>
      <w:tabs>
        <w:tab w:val="num" w:pos="432"/>
      </w:tabs>
      <w:spacing w:after="0" w:line="240" w:lineRule="auto"/>
      <w:ind w:left="432" w:hanging="432"/>
      <w:jc w:val="both"/>
    </w:pPr>
    <w:rPr>
      <w:rFonts w:ascii="Times New Roman" w:eastAsia="MS Mincho"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5864895">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92943001">
      <w:bodyDiv w:val="1"/>
      <w:marLeft w:val="0"/>
      <w:marRight w:val="0"/>
      <w:marTop w:val="0"/>
      <w:marBottom w:val="0"/>
      <w:divBdr>
        <w:top w:val="none" w:sz="0" w:space="0" w:color="auto"/>
        <w:left w:val="none" w:sz="0" w:space="0" w:color="auto"/>
        <w:bottom w:val="none" w:sz="0" w:space="0" w:color="auto"/>
        <w:right w:val="none" w:sz="0" w:space="0" w:color="auto"/>
      </w:divBdr>
      <w:divsChild>
        <w:div w:id="1498692879">
          <w:marLeft w:val="0"/>
          <w:marRight w:val="0"/>
          <w:marTop w:val="0"/>
          <w:marBottom w:val="0"/>
          <w:divBdr>
            <w:top w:val="none" w:sz="0" w:space="0" w:color="auto"/>
            <w:left w:val="none" w:sz="0" w:space="0" w:color="auto"/>
            <w:bottom w:val="none" w:sz="0" w:space="0" w:color="auto"/>
            <w:right w:val="none" w:sz="0" w:space="0" w:color="auto"/>
          </w:divBdr>
          <w:divsChild>
            <w:div w:id="1603418895">
              <w:marLeft w:val="0"/>
              <w:marRight w:val="0"/>
              <w:marTop w:val="0"/>
              <w:marBottom w:val="0"/>
              <w:divBdr>
                <w:top w:val="none" w:sz="0" w:space="0" w:color="auto"/>
                <w:left w:val="none" w:sz="0" w:space="0" w:color="auto"/>
                <w:bottom w:val="none" w:sz="0" w:space="0" w:color="auto"/>
                <w:right w:val="none" w:sz="0" w:space="0" w:color="auto"/>
              </w:divBdr>
              <w:divsChild>
                <w:div w:id="1197889504">
                  <w:marLeft w:val="0"/>
                  <w:marRight w:val="0"/>
                  <w:marTop w:val="0"/>
                  <w:marBottom w:val="0"/>
                  <w:divBdr>
                    <w:top w:val="single" w:sz="6" w:space="0" w:color="A9A9A9"/>
                    <w:left w:val="single" w:sz="6" w:space="0" w:color="A9A9A9"/>
                    <w:bottom w:val="single" w:sz="6" w:space="0" w:color="A9A9A9"/>
                    <w:right w:val="single" w:sz="6" w:space="0" w:color="A9A9A9"/>
                  </w:divBdr>
                  <w:divsChild>
                    <w:div w:id="69685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51526193">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071576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78419049">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3168761">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30186964">
      <w:bodyDiv w:val="1"/>
      <w:marLeft w:val="0"/>
      <w:marRight w:val="0"/>
      <w:marTop w:val="0"/>
      <w:marBottom w:val="0"/>
      <w:divBdr>
        <w:top w:val="none" w:sz="0" w:space="0" w:color="auto"/>
        <w:left w:val="none" w:sz="0" w:space="0" w:color="auto"/>
        <w:bottom w:val="none" w:sz="0" w:space="0" w:color="auto"/>
        <w:right w:val="none" w:sz="0" w:space="0" w:color="auto"/>
      </w:divBdr>
    </w:div>
    <w:div w:id="1333987552">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67676996">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0778223">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0051245">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1475244">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50596571">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50557367">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93289351">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2457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A4FA6B-AE96-4C3F-90DE-DE397CCA48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2740</Words>
  <Characters>15659</Characters>
  <Application>Microsoft Office Word</Application>
  <DocSecurity>0</DocSecurity>
  <Lines>222</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CTPClassification=CTP_PUBLIC:VisualMarkings=</cp:keywords>
  <cp:lastModifiedBy/>
  <cp:revision>1</cp:revision>
  <dcterms:created xsi:type="dcterms:W3CDTF">2016-05-13T22:50:00Z</dcterms:created>
  <dcterms:modified xsi:type="dcterms:W3CDTF">2016-05-13T23:36:00Z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c5eae4c2-892d-46d8-91a2-36b3d9a6248c</vt:lpwstr>
  </property>
  <property fmtid="{D5CDD505-2E9C-101B-9397-08002B2CF9AE}" pid="3" name="CTP_TimeStamp">
    <vt:lpwstr>2016-05-13 23:36:46Z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